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8C92F" w14:textId="59BC0F83" w:rsidR="00A642F8" w:rsidRPr="00D85985" w:rsidRDefault="00A642F8" w:rsidP="00A642F8">
      <w:pPr>
        <w:rPr>
          <w:rFonts w:eastAsia="Calibri"/>
          <w:b/>
        </w:rPr>
      </w:pPr>
    </w:p>
    <w:p w14:paraId="43BAFFCB" w14:textId="77777777" w:rsidR="00A642F8" w:rsidRPr="00D85985" w:rsidRDefault="00A642F8" w:rsidP="00A642F8">
      <w:pPr>
        <w:rPr>
          <w:rFonts w:eastAsia="Calibri"/>
          <w:b/>
        </w:rPr>
      </w:pPr>
    </w:p>
    <w:p w14:paraId="77F3E1FD" w14:textId="2F24479D" w:rsidR="00A642F8" w:rsidRPr="00D85985" w:rsidRDefault="00A642F8" w:rsidP="00702EE0">
      <w:pPr>
        <w:ind w:left="720" w:hanging="720"/>
        <w:jc w:val="both"/>
        <w:rPr>
          <w:rFonts w:eastAsia="Calibri"/>
        </w:rPr>
      </w:pPr>
      <w:r w:rsidRPr="00D85985">
        <w:rPr>
          <w:rFonts w:eastAsia="Calibri"/>
          <w:b/>
        </w:rPr>
        <w:t xml:space="preserve">To: </w:t>
      </w:r>
      <w:r>
        <w:rPr>
          <w:rFonts w:eastAsia="Calibri"/>
          <w:b/>
        </w:rPr>
        <w:tab/>
      </w:r>
      <w:r w:rsidRPr="00D85985">
        <w:rPr>
          <w:rFonts w:eastAsia="Calibri"/>
        </w:rPr>
        <w:t xml:space="preserve">Dartmouth Health Providers </w:t>
      </w:r>
      <w:r w:rsidR="007019D8">
        <w:rPr>
          <w:rFonts w:eastAsia="Calibri"/>
        </w:rPr>
        <w:t>ordering</w:t>
      </w:r>
      <w:r w:rsidRPr="00D85985">
        <w:rPr>
          <w:rFonts w:eastAsia="Calibri"/>
        </w:rPr>
        <w:t xml:space="preserve"> </w:t>
      </w:r>
      <w:r w:rsidR="00702EE0" w:rsidRPr="00702EE0">
        <w:rPr>
          <w:rFonts w:eastAsia="Calibri"/>
        </w:rPr>
        <w:t>Clinical Germline Whole Exome Sequencing and hereditary gene panels</w:t>
      </w:r>
      <w:r w:rsidRPr="00D85985">
        <w:rPr>
          <w:rFonts w:eastAsia="Calibri"/>
        </w:rPr>
        <w:t xml:space="preserve"> testing</w:t>
      </w:r>
    </w:p>
    <w:p w14:paraId="20E16806" w14:textId="699BD128" w:rsidR="00622571" w:rsidRDefault="00A642F8" w:rsidP="00622571">
      <w:pPr>
        <w:ind w:left="720" w:hanging="720"/>
        <w:jc w:val="both"/>
        <w:rPr>
          <w:rFonts w:eastAsia="Calibri"/>
        </w:rPr>
      </w:pPr>
      <w:r w:rsidRPr="00D85985">
        <w:rPr>
          <w:rFonts w:eastAsia="Calibri"/>
          <w:b/>
        </w:rPr>
        <w:t>From:</w:t>
      </w:r>
      <w:r w:rsidRPr="00D85985">
        <w:rPr>
          <w:rFonts w:eastAsia="Calibri"/>
        </w:rPr>
        <w:t xml:space="preserve"> </w:t>
      </w:r>
      <w:r w:rsidRPr="00D85985">
        <w:rPr>
          <w:rFonts w:eastAsia="Calibri"/>
        </w:rPr>
        <w:tab/>
      </w:r>
      <w:r w:rsidR="00622571">
        <w:rPr>
          <w:rFonts w:eastAsia="Calibri"/>
        </w:rPr>
        <w:t>Wahab A. Khan, PhD;</w:t>
      </w:r>
      <w:r w:rsidR="009A6544">
        <w:rPr>
          <w:rFonts w:eastAsia="Calibri"/>
        </w:rPr>
        <w:t xml:space="preserve"> N</w:t>
      </w:r>
      <w:r w:rsidR="00622571">
        <w:rPr>
          <w:rFonts w:eastAsia="Calibri"/>
        </w:rPr>
        <w:t xml:space="preserve">idhi </w:t>
      </w:r>
      <w:r w:rsidR="009A6544">
        <w:rPr>
          <w:rFonts w:eastAsia="Calibri"/>
        </w:rPr>
        <w:t>D</w:t>
      </w:r>
      <w:r w:rsidR="00622571">
        <w:rPr>
          <w:rFonts w:eastAsia="Calibri"/>
        </w:rPr>
        <w:t xml:space="preserve">. </w:t>
      </w:r>
      <w:r w:rsidR="009A6544">
        <w:rPr>
          <w:rFonts w:eastAsia="Calibri"/>
        </w:rPr>
        <w:t>S</w:t>
      </w:r>
      <w:r w:rsidR="00622571">
        <w:rPr>
          <w:rFonts w:eastAsia="Calibri"/>
        </w:rPr>
        <w:t>hah, MD;</w:t>
      </w:r>
      <w:r w:rsidR="009A6544">
        <w:rPr>
          <w:rFonts w:eastAsia="Calibri"/>
        </w:rPr>
        <w:t xml:space="preserve"> M</w:t>
      </w:r>
      <w:r w:rsidR="002A029D">
        <w:rPr>
          <w:rFonts w:eastAsia="Calibri"/>
        </w:rPr>
        <w:t xml:space="preserve">ary </w:t>
      </w:r>
      <w:r w:rsidR="00622571">
        <w:rPr>
          <w:rFonts w:eastAsia="Calibri"/>
        </w:rPr>
        <w:t xml:space="preserve">Beth </w:t>
      </w:r>
      <w:r w:rsidR="002A029D">
        <w:rPr>
          <w:rFonts w:eastAsia="Calibri"/>
        </w:rPr>
        <w:t xml:space="preserve">P. </w:t>
      </w:r>
      <w:r w:rsidR="009A6544">
        <w:rPr>
          <w:rFonts w:eastAsia="Calibri"/>
        </w:rPr>
        <w:t>D</w:t>
      </w:r>
      <w:r w:rsidR="00622571">
        <w:rPr>
          <w:rFonts w:eastAsia="Calibri"/>
        </w:rPr>
        <w:t>inulos, MD;</w:t>
      </w:r>
      <w:r w:rsidR="009A6544">
        <w:rPr>
          <w:rFonts w:eastAsia="Calibri"/>
        </w:rPr>
        <w:t xml:space="preserve"> </w:t>
      </w:r>
      <w:r w:rsidR="0045083D">
        <w:rPr>
          <w:rFonts w:eastAsia="Calibri"/>
        </w:rPr>
        <w:t>P</w:t>
      </w:r>
      <w:r w:rsidR="00622571">
        <w:rPr>
          <w:rFonts w:eastAsia="Calibri"/>
        </w:rPr>
        <w:t xml:space="preserve">arth </w:t>
      </w:r>
      <w:r w:rsidR="0045083D">
        <w:rPr>
          <w:rFonts w:eastAsia="Calibri"/>
        </w:rPr>
        <w:t>S</w:t>
      </w:r>
      <w:r w:rsidR="00622571">
        <w:rPr>
          <w:rFonts w:eastAsia="Calibri"/>
        </w:rPr>
        <w:t xml:space="preserve">. </w:t>
      </w:r>
      <w:r w:rsidR="0045083D">
        <w:rPr>
          <w:rFonts w:eastAsia="Calibri"/>
        </w:rPr>
        <w:t>S</w:t>
      </w:r>
      <w:r w:rsidR="00622571">
        <w:rPr>
          <w:rFonts w:eastAsia="Calibri"/>
        </w:rPr>
        <w:t>hah</w:t>
      </w:r>
      <w:r w:rsidR="0045083D">
        <w:rPr>
          <w:rFonts w:eastAsia="Calibri"/>
        </w:rPr>
        <w:t xml:space="preserve">, </w:t>
      </w:r>
      <w:r w:rsidR="00622571">
        <w:rPr>
          <w:rFonts w:eastAsia="Calibri"/>
        </w:rPr>
        <w:t xml:space="preserve">MD; </w:t>
      </w:r>
    </w:p>
    <w:p w14:paraId="7C85A6DB" w14:textId="71C16A1D" w:rsidR="002B25B5" w:rsidRPr="00702EE0" w:rsidRDefault="0045083D" w:rsidP="00622571">
      <w:pPr>
        <w:ind w:left="720"/>
        <w:jc w:val="both"/>
        <w:rPr>
          <w:rFonts w:eastAsia="Calibri"/>
          <w:color w:val="FF0000"/>
        </w:rPr>
      </w:pPr>
      <w:r>
        <w:rPr>
          <w:rFonts w:eastAsia="Calibri"/>
        </w:rPr>
        <w:t>J</w:t>
      </w:r>
      <w:r w:rsidR="00622571">
        <w:rPr>
          <w:rFonts w:eastAsia="Calibri"/>
        </w:rPr>
        <w:t xml:space="preserve">oel </w:t>
      </w:r>
      <w:r>
        <w:rPr>
          <w:rFonts w:eastAsia="Calibri"/>
        </w:rPr>
        <w:t>A</w:t>
      </w:r>
      <w:r w:rsidR="00622571">
        <w:rPr>
          <w:rFonts w:eastAsia="Calibri"/>
        </w:rPr>
        <w:t xml:space="preserve">. </w:t>
      </w:r>
      <w:r>
        <w:rPr>
          <w:rFonts w:eastAsia="Calibri"/>
        </w:rPr>
        <w:t>L</w:t>
      </w:r>
      <w:r w:rsidR="00622571">
        <w:rPr>
          <w:rFonts w:eastAsia="Calibri"/>
        </w:rPr>
        <w:t>efferts, PhD; Gregory J. Tsongalis, PhD</w:t>
      </w:r>
    </w:p>
    <w:p w14:paraId="585E1082" w14:textId="0FD39839" w:rsidR="00A642F8" w:rsidRPr="00D85985" w:rsidRDefault="00A642F8" w:rsidP="00A642F8">
      <w:pPr>
        <w:jc w:val="both"/>
        <w:rPr>
          <w:rFonts w:eastAsia="Calibri"/>
        </w:rPr>
      </w:pPr>
      <w:r w:rsidRPr="00D85985">
        <w:rPr>
          <w:rFonts w:eastAsia="Calibri"/>
          <w:b/>
        </w:rPr>
        <w:t>Date:</w:t>
      </w:r>
      <w:r w:rsidRPr="00D85985">
        <w:rPr>
          <w:rFonts w:eastAsia="Calibri"/>
        </w:rPr>
        <w:t xml:space="preserve"> </w:t>
      </w:r>
      <w:r>
        <w:rPr>
          <w:rFonts w:eastAsia="Calibri"/>
        </w:rPr>
        <w:tab/>
      </w:r>
      <w:r w:rsidR="00622571">
        <w:rPr>
          <w:rFonts w:eastAsia="Calibri"/>
        </w:rPr>
        <w:t>August 17, 2022</w:t>
      </w:r>
      <w:r w:rsidR="0045083D">
        <w:rPr>
          <w:rFonts w:eastAsia="Calibri"/>
        </w:rPr>
        <w:t xml:space="preserve"> </w:t>
      </w:r>
      <w:r w:rsidRPr="00D85985">
        <w:rPr>
          <w:rFonts w:eastAsia="Calibri"/>
        </w:rPr>
        <w:t xml:space="preserve"> </w:t>
      </w:r>
    </w:p>
    <w:p w14:paraId="2BAC400B" w14:textId="4C45FFDB" w:rsidR="00A642F8" w:rsidRDefault="00A642F8" w:rsidP="003401A2">
      <w:pPr>
        <w:ind w:left="720" w:hanging="720"/>
        <w:jc w:val="both"/>
        <w:rPr>
          <w:rFonts w:eastAsia="Calibri"/>
        </w:rPr>
      </w:pPr>
      <w:r w:rsidRPr="00D85985">
        <w:rPr>
          <w:rFonts w:eastAsia="Calibri"/>
          <w:b/>
        </w:rPr>
        <w:t>RE:</w:t>
      </w:r>
      <w:r w:rsidRPr="00D85985">
        <w:rPr>
          <w:rFonts w:eastAsia="Calibri"/>
        </w:rPr>
        <w:t xml:space="preserve">  </w:t>
      </w:r>
      <w:r>
        <w:rPr>
          <w:rFonts w:eastAsia="Calibri"/>
        </w:rPr>
        <w:tab/>
      </w:r>
      <w:r w:rsidR="00A41113" w:rsidRPr="00A41113">
        <w:rPr>
          <w:rFonts w:eastAsia="Calibri"/>
        </w:rPr>
        <w:t>Clinical Germline Whole Exome Sequencing and hereditary gene panels</w:t>
      </w:r>
    </w:p>
    <w:p w14:paraId="0A21A04B" w14:textId="44849C3F" w:rsidR="00A642F8" w:rsidRPr="007A3C7C" w:rsidRDefault="00A642F8" w:rsidP="003401A2">
      <w:pPr>
        <w:ind w:left="720"/>
        <w:jc w:val="both"/>
        <w:rPr>
          <w:rFonts w:eastAsia="Calibri"/>
        </w:rPr>
      </w:pPr>
      <w:r w:rsidRPr="007A3C7C">
        <w:rPr>
          <w:rFonts w:eastAsia="Calibri"/>
          <w:b/>
        </w:rPr>
        <w:t xml:space="preserve">Starting week of </w:t>
      </w:r>
      <w:r w:rsidR="00A41113">
        <w:rPr>
          <w:rFonts w:eastAsia="Calibri"/>
          <w:b/>
        </w:rPr>
        <w:t>8/</w:t>
      </w:r>
      <w:r w:rsidR="00EB1E13">
        <w:rPr>
          <w:rFonts w:eastAsia="Calibri"/>
          <w:b/>
        </w:rPr>
        <w:t>15</w:t>
      </w:r>
      <w:r w:rsidRPr="007A3C7C">
        <w:rPr>
          <w:rFonts w:eastAsia="Calibri"/>
          <w:b/>
        </w:rPr>
        <w:t>/2022</w:t>
      </w:r>
    </w:p>
    <w:p w14:paraId="470F1CDC" w14:textId="77777777" w:rsidR="00A642F8" w:rsidRPr="00D85985" w:rsidRDefault="00A642F8" w:rsidP="003401A2">
      <w:pPr>
        <w:jc w:val="both"/>
        <w:rPr>
          <w:rFonts w:eastAsia="Calibri"/>
        </w:rPr>
      </w:pPr>
    </w:p>
    <w:p w14:paraId="3D676D30" w14:textId="4A542E8D" w:rsidR="00A41113" w:rsidRDefault="00A41113" w:rsidP="003401A2">
      <w:pPr>
        <w:jc w:val="both"/>
        <w:rPr>
          <w:b/>
        </w:rPr>
      </w:pPr>
      <w:r>
        <w:rPr>
          <w:b/>
        </w:rPr>
        <w:t xml:space="preserve">Germline Exome </w:t>
      </w:r>
      <w:r w:rsidRPr="00D30736">
        <w:rPr>
          <w:b/>
        </w:rPr>
        <w:t xml:space="preserve">Test details:  </w:t>
      </w:r>
    </w:p>
    <w:p w14:paraId="1A8AA467" w14:textId="77777777" w:rsidR="002B25B5" w:rsidRPr="00D30736" w:rsidRDefault="002B25B5" w:rsidP="003401A2">
      <w:pPr>
        <w:jc w:val="both"/>
        <w:rPr>
          <w:b/>
        </w:rPr>
      </w:pPr>
    </w:p>
    <w:p w14:paraId="43D4AE2B" w14:textId="57242649" w:rsidR="00A41113" w:rsidRDefault="00A41113" w:rsidP="003401A2">
      <w:pPr>
        <w:jc w:val="both"/>
      </w:pPr>
      <w:r w:rsidRPr="00D30736">
        <w:t xml:space="preserve">The Center for Applied Genomics and Advanced Technology (CGAT) </w:t>
      </w:r>
      <w:r>
        <w:t xml:space="preserve">in the Department of Pathology at DHMC </w:t>
      </w:r>
      <w:r w:rsidR="009C4BC2">
        <w:t xml:space="preserve">will </w:t>
      </w:r>
      <w:r w:rsidR="004E7A80">
        <w:t xml:space="preserve">be </w:t>
      </w:r>
      <w:r w:rsidR="009C4BC2">
        <w:t>offer</w:t>
      </w:r>
      <w:r w:rsidR="004E7A80">
        <w:t>ing</w:t>
      </w:r>
      <w:r w:rsidRPr="00D30736">
        <w:t xml:space="preserve"> germline whole exome sequence (gWES) and hereditary </w:t>
      </w:r>
      <w:r w:rsidR="00AB5EEE">
        <w:t xml:space="preserve">gene </w:t>
      </w:r>
      <w:r w:rsidRPr="00D30736">
        <w:t>panel testing</w:t>
      </w:r>
      <w:r w:rsidR="009C4BC2">
        <w:t xml:space="preserve"> for specific conditions</w:t>
      </w:r>
      <w:r w:rsidR="004E7A80">
        <w:t xml:space="preserve"> </w:t>
      </w:r>
      <w:r w:rsidR="00E63132">
        <w:t>beginning the</w:t>
      </w:r>
      <w:r w:rsidR="004E7A80">
        <w:t xml:space="preserve"> </w:t>
      </w:r>
      <w:r w:rsidR="00CF3960">
        <w:t>week of 8/15/2022</w:t>
      </w:r>
      <w:r w:rsidRPr="00D30736">
        <w:t xml:space="preserve">. </w:t>
      </w:r>
      <w:r w:rsidR="00BD06DA" w:rsidRPr="009C4BC2">
        <w:rPr>
          <w:b/>
        </w:rPr>
        <w:t xml:space="preserve">Please note that this test can </w:t>
      </w:r>
      <w:r w:rsidR="00E63132">
        <w:rPr>
          <w:b/>
        </w:rPr>
        <w:t xml:space="preserve">ONLY </w:t>
      </w:r>
      <w:r w:rsidR="00BD06DA" w:rsidRPr="009C4BC2">
        <w:rPr>
          <w:b/>
        </w:rPr>
        <w:t xml:space="preserve">be ordered </w:t>
      </w:r>
      <w:r w:rsidR="00496004">
        <w:rPr>
          <w:b/>
        </w:rPr>
        <w:t>following a Medical</w:t>
      </w:r>
      <w:r w:rsidR="00BD06DA" w:rsidRPr="009C4BC2">
        <w:rPr>
          <w:b/>
        </w:rPr>
        <w:t xml:space="preserve"> Genetics referral (see test order details below).</w:t>
      </w:r>
      <w:r w:rsidR="00BD06DA" w:rsidRPr="00BD06DA">
        <w:t xml:space="preserve">  </w:t>
      </w:r>
      <w:r w:rsidRPr="00D30736">
        <w:t>This test is validated for individuals with complex medical</w:t>
      </w:r>
      <w:r w:rsidR="00EB1E13">
        <w:t xml:space="preserve"> genetic</w:t>
      </w:r>
      <w:r w:rsidRPr="00D30736">
        <w:t xml:space="preserve"> histories or who have </w:t>
      </w:r>
      <w:r w:rsidR="00E63132">
        <w:t xml:space="preserve">had a </w:t>
      </w:r>
      <w:r w:rsidRPr="00D30736">
        <w:t>previous</w:t>
      </w:r>
      <w:r w:rsidR="00CD5FAB">
        <w:t xml:space="preserve"> </w:t>
      </w:r>
      <w:r w:rsidRPr="00D30736">
        <w:t>inconclusive genetic test</w:t>
      </w:r>
      <w:r w:rsidR="00E63132">
        <w:t xml:space="preserve"> result</w:t>
      </w:r>
      <w:r w:rsidRPr="00D30736">
        <w:t xml:space="preserve">. Germline WES analyzes the protein-coding regions of ~20,000 genes </w:t>
      </w:r>
      <w:r w:rsidR="00E63132">
        <w:t xml:space="preserve">to identify variants </w:t>
      </w:r>
      <w:r w:rsidRPr="00D30736">
        <w:t xml:space="preserve">implicated in rare Mendelian disease.  </w:t>
      </w:r>
    </w:p>
    <w:p w14:paraId="4FE6AF85" w14:textId="77777777" w:rsidR="00A41113" w:rsidRPr="00E81FEF" w:rsidRDefault="00A41113" w:rsidP="003401A2">
      <w:pPr>
        <w:jc w:val="both"/>
      </w:pPr>
      <w:bookmarkStart w:id="0" w:name="_GoBack"/>
      <w:bookmarkEnd w:id="0"/>
    </w:p>
    <w:p w14:paraId="512A7865" w14:textId="25A4FF52" w:rsidR="00A41113" w:rsidRDefault="00A41113" w:rsidP="003401A2">
      <w:pPr>
        <w:jc w:val="both"/>
      </w:pPr>
      <w:r>
        <w:t xml:space="preserve">The diagnostic yield of germline exome sequencing </w:t>
      </w:r>
      <w:r w:rsidRPr="00FD5DBE">
        <w:t>range</w:t>
      </w:r>
      <w:r w:rsidR="00E63132">
        <w:t>s</w:t>
      </w:r>
      <w:r>
        <w:t xml:space="preserve"> from 25% to 50% (</w:t>
      </w:r>
      <w:r w:rsidRPr="00A46F4B">
        <w:t>PMID: 24088041</w:t>
      </w:r>
      <w:r>
        <w:t xml:space="preserve">) </w:t>
      </w:r>
      <w:r w:rsidRPr="00FD5DBE">
        <w:t xml:space="preserve">in undiagnosed cases. </w:t>
      </w:r>
      <w:r>
        <w:t>This test will</w:t>
      </w:r>
      <w:r w:rsidRPr="00FD5DBE">
        <w:t xml:space="preserve"> provide a</w:t>
      </w:r>
      <w:r>
        <w:t xml:space="preserve">n additional </w:t>
      </w:r>
      <w:r w:rsidRPr="00FD5DBE">
        <w:t>opportunity to end diagnostic odysseys</w:t>
      </w:r>
      <w:r>
        <w:t xml:space="preserve"> in hereditary disease with a </w:t>
      </w:r>
      <w:r w:rsidRPr="00FD5DBE">
        <w:t>positive impact for patients in terms of family planning, care trajectories, and psychological and emotional well-being</w:t>
      </w:r>
      <w:r>
        <w:t>.</w:t>
      </w:r>
    </w:p>
    <w:p w14:paraId="6E37B3A2" w14:textId="77777777" w:rsidR="00A41113" w:rsidRPr="00D30736" w:rsidRDefault="00A41113" w:rsidP="003401A2">
      <w:pPr>
        <w:jc w:val="both"/>
      </w:pPr>
    </w:p>
    <w:p w14:paraId="65598D2F" w14:textId="45E3A8F5" w:rsidR="00A41113" w:rsidRDefault="00A41113" w:rsidP="003401A2">
      <w:pPr>
        <w:jc w:val="both"/>
      </w:pPr>
      <w:r w:rsidRPr="00D30736">
        <w:t>The specific information on each test</w:t>
      </w:r>
      <w:r>
        <w:t xml:space="preserve"> </w:t>
      </w:r>
      <w:r w:rsidRPr="00D30736">
        <w:t>is provided below</w:t>
      </w:r>
      <w:r>
        <w:t xml:space="preserve">. </w:t>
      </w:r>
      <w:r w:rsidR="00E63132">
        <w:t>T</w:t>
      </w:r>
      <w:r>
        <w:t>he i</w:t>
      </w:r>
      <w:r w:rsidRPr="00D30736">
        <w:t xml:space="preserve">nterpretation of </w:t>
      </w:r>
      <w:proofErr w:type="spellStart"/>
      <w:r>
        <w:t>gWES</w:t>
      </w:r>
      <w:proofErr w:type="spellEnd"/>
      <w:r w:rsidRPr="00D30736">
        <w:t xml:space="preserve"> relies</w:t>
      </w:r>
      <w:r w:rsidR="00E63132">
        <w:t xml:space="preserve"> significantly</w:t>
      </w:r>
      <w:r w:rsidRPr="00D30736">
        <w:t xml:space="preserve"> on the </w:t>
      </w:r>
      <w:r w:rsidR="00E63132">
        <w:t xml:space="preserve">provided </w:t>
      </w:r>
      <w:r w:rsidRPr="00D30736">
        <w:t>clinical information</w:t>
      </w:r>
      <w:r w:rsidR="00CD5FAB">
        <w:t xml:space="preserve"> </w:t>
      </w:r>
      <w:r w:rsidR="00E63132">
        <w:t>including</w:t>
      </w:r>
      <w:r w:rsidRPr="00D30736">
        <w:t xml:space="preserve"> relevant clinical notes</w:t>
      </w:r>
      <w:r w:rsidR="00E63132">
        <w:t>.</w:t>
      </w:r>
      <w:r>
        <w:t xml:space="preserve"> </w:t>
      </w:r>
      <w:r w:rsidRPr="00D30736">
        <w:t xml:space="preserve"> </w:t>
      </w:r>
    </w:p>
    <w:p w14:paraId="35CCC36C" w14:textId="77777777" w:rsidR="00A41113" w:rsidRPr="00D30736" w:rsidRDefault="00A41113" w:rsidP="003401A2">
      <w:pPr>
        <w:jc w:val="both"/>
      </w:pPr>
    </w:p>
    <w:p w14:paraId="378A43C1" w14:textId="77777777" w:rsidR="00A41113" w:rsidRPr="0076606D" w:rsidRDefault="00A41113" w:rsidP="003401A2">
      <w:pPr>
        <w:jc w:val="both"/>
        <w:rPr>
          <w:b/>
        </w:rPr>
      </w:pPr>
      <w:r w:rsidRPr="0076606D">
        <w:rPr>
          <w:b/>
        </w:rPr>
        <w:t xml:space="preserve">Indications for </w:t>
      </w:r>
      <w:proofErr w:type="gramStart"/>
      <w:r w:rsidRPr="0076606D">
        <w:rPr>
          <w:b/>
        </w:rPr>
        <w:t>Testing</w:t>
      </w:r>
      <w:proofErr w:type="gramEnd"/>
      <w:r>
        <w:rPr>
          <w:b/>
        </w:rPr>
        <w:t xml:space="preserve"> (broad categories) </w:t>
      </w:r>
    </w:p>
    <w:p w14:paraId="4E560A5F" w14:textId="77777777" w:rsidR="00A41113" w:rsidRDefault="00A41113" w:rsidP="003401A2">
      <w:pPr>
        <w:jc w:val="both"/>
      </w:pPr>
      <w:r>
        <w:t>- Exhausted genetic testing options</w:t>
      </w:r>
    </w:p>
    <w:p w14:paraId="55D8AE62" w14:textId="77777777" w:rsidR="00A41113" w:rsidRDefault="00A41113" w:rsidP="003401A2">
      <w:pPr>
        <w:jc w:val="both"/>
      </w:pPr>
      <w:r>
        <w:t xml:space="preserve">- Patients with a long list of differential diagnoses </w:t>
      </w:r>
    </w:p>
    <w:p w14:paraId="74A6D791" w14:textId="77777777" w:rsidR="00A41113" w:rsidRDefault="00A41113" w:rsidP="003401A2">
      <w:pPr>
        <w:jc w:val="both"/>
      </w:pPr>
      <w:r>
        <w:t xml:space="preserve">- Constellation of phenotypic features suggesting syndromic dysmorphology </w:t>
      </w:r>
    </w:p>
    <w:p w14:paraId="3FA8BA14" w14:textId="7DED153F" w:rsidR="00A41113" w:rsidRDefault="00A41113" w:rsidP="003401A2">
      <w:pPr>
        <w:jc w:val="both"/>
      </w:pPr>
      <w:r>
        <w:t>- Atypical presentation of disease</w:t>
      </w:r>
    </w:p>
    <w:p w14:paraId="0B5514DD" w14:textId="5A0E293E" w:rsidR="00EE1B32" w:rsidRDefault="00EE1B32" w:rsidP="003401A2">
      <w:pPr>
        <w:jc w:val="both"/>
      </w:pPr>
    </w:p>
    <w:p w14:paraId="6C5109E2" w14:textId="41EC2F5C" w:rsidR="00EE1B32" w:rsidRDefault="00EE1B32" w:rsidP="003401A2">
      <w:pPr>
        <w:jc w:val="both"/>
        <w:rPr>
          <w:b/>
        </w:rPr>
      </w:pPr>
      <w:r w:rsidRPr="00EE1B32">
        <w:rPr>
          <w:b/>
        </w:rPr>
        <w:t>Recommendations</w:t>
      </w:r>
    </w:p>
    <w:p w14:paraId="017AE119" w14:textId="77777777" w:rsidR="00BD06DA" w:rsidRDefault="00BD06DA" w:rsidP="003401A2">
      <w:pPr>
        <w:jc w:val="both"/>
        <w:rPr>
          <w:b/>
        </w:rPr>
      </w:pPr>
    </w:p>
    <w:p w14:paraId="30E4ECD8" w14:textId="34D7AF24" w:rsidR="00BD06DA" w:rsidRDefault="00BD06DA" w:rsidP="003401A2">
      <w:pPr>
        <w:jc w:val="both"/>
      </w:pPr>
      <w:r w:rsidRPr="00581C73">
        <w:t>If insurance preauthorization is be</w:t>
      </w:r>
      <w:r>
        <w:t xml:space="preserve">ing sought prior to testing and samples are collected prospectively, please be sure to order as a molecular hold in the comments of the </w:t>
      </w:r>
      <w:r w:rsidR="00CF3960">
        <w:t xml:space="preserve">specific </w:t>
      </w:r>
      <w:r>
        <w:t xml:space="preserve">epic orderable for the appropriate specimen. </w:t>
      </w:r>
      <w:r w:rsidRPr="00581C73">
        <w:t xml:space="preserve">Please </w:t>
      </w:r>
      <w:r>
        <w:t>update the order once prior authorization is received so lab specimen receiving</w:t>
      </w:r>
      <w:r w:rsidR="009C4BC2">
        <w:t xml:space="preserve"> in Pathology</w:t>
      </w:r>
      <w:r>
        <w:t xml:space="preserve"> and the</w:t>
      </w:r>
      <w:r w:rsidRPr="00581C73">
        <w:t xml:space="preserve"> </w:t>
      </w:r>
      <w:r>
        <w:t>CGAT</w:t>
      </w:r>
      <w:r w:rsidR="009C4BC2">
        <w:t xml:space="preserve"> molecular</w:t>
      </w:r>
      <w:r>
        <w:t xml:space="preserve"> testing lab can initiate the appropriate work flow on a </w:t>
      </w:r>
      <w:r w:rsidRPr="00581C73">
        <w:t>sample</w:t>
      </w:r>
      <w:r>
        <w:t xml:space="preserve"> that was previously requested for a molecular hold.</w:t>
      </w:r>
    </w:p>
    <w:p w14:paraId="2ABE0D26" w14:textId="77777777" w:rsidR="00BD06DA" w:rsidRDefault="00BD06DA" w:rsidP="003401A2">
      <w:pPr>
        <w:jc w:val="both"/>
      </w:pPr>
    </w:p>
    <w:p w14:paraId="1AC0F6E4" w14:textId="7DC407B5" w:rsidR="00EE1B32" w:rsidRPr="00BD06DA" w:rsidRDefault="00EE1B32" w:rsidP="003401A2">
      <w:pPr>
        <w:jc w:val="both"/>
      </w:pPr>
      <w:r w:rsidRPr="00BD06DA">
        <w:t xml:space="preserve">The </w:t>
      </w:r>
      <w:r w:rsidR="00EB1E13">
        <w:t>‘</w:t>
      </w:r>
      <w:r w:rsidRPr="00BD06DA">
        <w:t>Mol Path Hold</w:t>
      </w:r>
      <w:r w:rsidR="00EB1E13">
        <w:t>’</w:t>
      </w:r>
      <w:r w:rsidRPr="00BD06DA">
        <w:t xml:space="preserve"> </w:t>
      </w:r>
      <w:r w:rsidR="00BD06DA" w:rsidRPr="00BD06DA">
        <w:t>option is in place to</w:t>
      </w:r>
      <w:r w:rsidRPr="00BD06DA">
        <w:t xml:space="preserve"> accommodate patients who would not be easily collected </w:t>
      </w:r>
      <w:r w:rsidR="000779A8">
        <w:t xml:space="preserve">as </w:t>
      </w:r>
      <w:r w:rsidR="00BD06DA" w:rsidRPr="00BD06DA">
        <w:t xml:space="preserve">they </w:t>
      </w:r>
      <w:r w:rsidR="000779A8">
        <w:t xml:space="preserve">may </w:t>
      </w:r>
      <w:r w:rsidRPr="00BD06DA">
        <w:t>live</w:t>
      </w:r>
      <w:r w:rsidR="002A029D">
        <w:t xml:space="preserve"> </w:t>
      </w:r>
      <w:r w:rsidR="00E63132">
        <w:t>several</w:t>
      </w:r>
      <w:r w:rsidRPr="00BD06DA">
        <w:t xml:space="preserve"> hours </w:t>
      </w:r>
      <w:r w:rsidR="00EB1E13">
        <w:t>from an onsite</w:t>
      </w:r>
      <w:r w:rsidR="00BD06DA" w:rsidRPr="00BD06DA">
        <w:t xml:space="preserve"> </w:t>
      </w:r>
      <w:r w:rsidR="000779A8">
        <w:t xml:space="preserve">genetics </w:t>
      </w:r>
      <w:r w:rsidR="00BD06DA" w:rsidRPr="00BD06DA">
        <w:t>c</w:t>
      </w:r>
      <w:r w:rsidR="00EB1E13">
        <w:t>onsult</w:t>
      </w:r>
      <w:r w:rsidRPr="00BD06DA">
        <w:t xml:space="preserve"> or the patient </w:t>
      </w:r>
      <w:r w:rsidR="00E63132">
        <w:t>may be</w:t>
      </w:r>
      <w:r w:rsidRPr="00BD06DA">
        <w:t xml:space="preserve"> a difficult draw and is </w:t>
      </w:r>
      <w:r w:rsidR="00BD06DA" w:rsidRPr="00BD06DA">
        <w:t>being collected under sedation.</w:t>
      </w:r>
    </w:p>
    <w:p w14:paraId="7C21E11E" w14:textId="77777777" w:rsidR="00F230B8" w:rsidRDefault="00F230B8" w:rsidP="003401A2">
      <w:pPr>
        <w:jc w:val="both"/>
      </w:pPr>
    </w:p>
    <w:p w14:paraId="46F77A64" w14:textId="4F6734A5" w:rsidR="00A41113" w:rsidRDefault="00F230B8" w:rsidP="003401A2">
      <w:pPr>
        <w:jc w:val="both"/>
      </w:pPr>
      <w:r w:rsidRPr="00F230B8">
        <w:rPr>
          <w:b/>
        </w:rPr>
        <w:t>Turnaround time:</w:t>
      </w:r>
      <w:r>
        <w:t xml:space="preserve"> </w:t>
      </w:r>
      <w:r w:rsidR="00A41113" w:rsidRPr="00D30736">
        <w:t>Depending on the complexity of the order, prior authorization approvals,</w:t>
      </w:r>
      <w:r w:rsidR="000779A8">
        <w:t xml:space="preserve"> and follow up familial testing;</w:t>
      </w:r>
      <w:r w:rsidR="00A41113" w:rsidRPr="00D30736">
        <w:t xml:space="preserve"> results </w:t>
      </w:r>
      <w:r w:rsidR="009A6544">
        <w:t xml:space="preserve">will </w:t>
      </w:r>
      <w:r w:rsidR="00A41113" w:rsidRPr="00D30736">
        <w:t xml:space="preserve">typically </w:t>
      </w:r>
      <w:r w:rsidR="00E63132">
        <w:t xml:space="preserve">be </w:t>
      </w:r>
      <w:r w:rsidR="00A41113" w:rsidRPr="00D30736">
        <w:t>available within 6-</w:t>
      </w:r>
      <w:r w:rsidR="00BD3AD9">
        <w:t>10</w:t>
      </w:r>
      <w:r w:rsidR="00A41113" w:rsidRPr="00D30736">
        <w:t xml:space="preserve"> weeks</w:t>
      </w:r>
      <w:r w:rsidR="00EB1E13">
        <w:t xml:space="preserve"> for germline exomes</w:t>
      </w:r>
      <w:r w:rsidR="00A41113" w:rsidRPr="00D30736">
        <w:t xml:space="preserve">. </w:t>
      </w:r>
      <w:r w:rsidR="00622571">
        <w:t xml:space="preserve"> </w:t>
      </w:r>
      <w:r w:rsidR="00E63132">
        <w:t>Results for s</w:t>
      </w:r>
      <w:r w:rsidR="00BD06DA">
        <w:t>ingle</w:t>
      </w:r>
      <w:r w:rsidR="000779A8">
        <w:t xml:space="preserve"> or custom</w:t>
      </w:r>
      <w:r w:rsidR="00BD06DA">
        <w:t xml:space="preserve"> gene</w:t>
      </w:r>
      <w:r w:rsidR="000779A8">
        <w:t xml:space="preserve"> panel</w:t>
      </w:r>
      <w:r w:rsidR="00BD06DA">
        <w:t xml:space="preserve"> </w:t>
      </w:r>
      <w:r w:rsidR="009C4BC2">
        <w:t xml:space="preserve">testing </w:t>
      </w:r>
      <w:r w:rsidR="00622571">
        <w:t>w</w:t>
      </w:r>
      <w:r w:rsidR="00E63132">
        <w:t>ill</w:t>
      </w:r>
      <w:r w:rsidR="00622571">
        <w:t xml:space="preserve"> </w:t>
      </w:r>
      <w:r w:rsidR="00EB1E13">
        <w:t>have shorter turnaround time</w:t>
      </w:r>
      <w:r w:rsidR="00E63132">
        <w:t>s depending on the complexity of the panel</w:t>
      </w:r>
      <w:r w:rsidR="00EB1E13">
        <w:t>.</w:t>
      </w:r>
    </w:p>
    <w:p w14:paraId="6AAB3437" w14:textId="77777777" w:rsidR="00A41113" w:rsidRPr="00D30736" w:rsidRDefault="00A41113" w:rsidP="003401A2">
      <w:pPr>
        <w:jc w:val="both"/>
      </w:pPr>
    </w:p>
    <w:p w14:paraId="711E0DEF" w14:textId="77777777" w:rsidR="00C0006C" w:rsidRDefault="00C0006C" w:rsidP="003401A2">
      <w:pPr>
        <w:jc w:val="both"/>
        <w:rPr>
          <w:b/>
        </w:rPr>
      </w:pPr>
    </w:p>
    <w:p w14:paraId="6C68D2A7" w14:textId="77777777" w:rsidR="00C0006C" w:rsidRDefault="00C0006C" w:rsidP="003401A2">
      <w:pPr>
        <w:jc w:val="both"/>
        <w:rPr>
          <w:b/>
        </w:rPr>
      </w:pPr>
    </w:p>
    <w:p w14:paraId="48E952D6" w14:textId="77777777" w:rsidR="00C0006C" w:rsidRDefault="00C0006C" w:rsidP="003401A2">
      <w:pPr>
        <w:jc w:val="both"/>
        <w:rPr>
          <w:b/>
        </w:rPr>
      </w:pPr>
    </w:p>
    <w:p w14:paraId="1F1F221A" w14:textId="0C663AC5" w:rsidR="00A41113" w:rsidRDefault="00A41113" w:rsidP="003401A2">
      <w:pPr>
        <w:jc w:val="both"/>
        <w:rPr>
          <w:b/>
        </w:rPr>
      </w:pPr>
      <w:r w:rsidRPr="00D30736">
        <w:rPr>
          <w:b/>
        </w:rPr>
        <w:lastRenderedPageBreak/>
        <w:t>Specimen details:</w:t>
      </w:r>
    </w:p>
    <w:p w14:paraId="26C2D7B6" w14:textId="77777777" w:rsidR="00A41113" w:rsidRPr="00D30736" w:rsidRDefault="00A41113" w:rsidP="00A41113">
      <w:pPr>
        <w:jc w:val="both"/>
        <w:rPr>
          <w:b/>
        </w:rPr>
      </w:pPr>
    </w:p>
    <w:p w14:paraId="086BF5C6" w14:textId="61539705" w:rsidR="00A41113" w:rsidRDefault="000779A8" w:rsidP="00A41113">
      <w:pPr>
        <w:jc w:val="both"/>
      </w:pPr>
      <w:r>
        <w:t>Th</w:t>
      </w:r>
      <w:r w:rsidR="00E63132">
        <w:t>e preferred specimen is EDTA anticoagulated</w:t>
      </w:r>
      <w:r w:rsidR="00A41113" w:rsidRPr="00581C73">
        <w:t xml:space="preserve"> peripheral whole blood</w:t>
      </w:r>
      <w:r w:rsidR="00E63132">
        <w:t>. B</w:t>
      </w:r>
      <w:r w:rsidR="002B25B5">
        <w:t>uccal swab samples can</w:t>
      </w:r>
      <w:r w:rsidR="00A41113">
        <w:t xml:space="preserve"> be accommodated for familial testing (e.g. parents of a proband).</w:t>
      </w:r>
      <w:r w:rsidR="00A41113" w:rsidRPr="00581C73">
        <w:t xml:space="preserve"> </w:t>
      </w:r>
      <w:r w:rsidR="00A41113">
        <w:t xml:space="preserve"> </w:t>
      </w:r>
    </w:p>
    <w:p w14:paraId="35D32023" w14:textId="77777777" w:rsidR="002B25B5" w:rsidRDefault="002B25B5" w:rsidP="00A41113">
      <w:pPr>
        <w:jc w:val="both"/>
      </w:pPr>
    </w:p>
    <w:p w14:paraId="30C0547E" w14:textId="4C8DCA50" w:rsidR="00A41113" w:rsidRDefault="00A41113" w:rsidP="00A41113">
      <w:pPr>
        <w:jc w:val="both"/>
      </w:pPr>
      <w:r>
        <w:t xml:space="preserve">- </w:t>
      </w:r>
      <w:r w:rsidR="002A029D">
        <w:t xml:space="preserve">Blood </w:t>
      </w:r>
      <w:r w:rsidRPr="008B612C">
        <w:t xml:space="preserve">Collection tube: </w:t>
      </w:r>
      <w:r>
        <w:t>Purple</w:t>
      </w:r>
      <w:r w:rsidRPr="008B612C">
        <w:t xml:space="preserve"> top</w:t>
      </w:r>
      <w:r w:rsidR="0045083D">
        <w:t xml:space="preserve"> tube</w:t>
      </w:r>
      <w:r w:rsidRPr="008B612C">
        <w:t xml:space="preserve"> with </w:t>
      </w:r>
      <w:r>
        <w:t>EDTA</w:t>
      </w:r>
      <w:r w:rsidRPr="008B612C">
        <w:t xml:space="preserve"> </w:t>
      </w:r>
      <w:r w:rsidR="009C4BC2">
        <w:t>for whole blood</w:t>
      </w:r>
    </w:p>
    <w:p w14:paraId="3DD7C27A" w14:textId="77777777" w:rsidR="009C4BC2" w:rsidRDefault="00A41113" w:rsidP="00A41113">
      <w:pPr>
        <w:jc w:val="both"/>
      </w:pPr>
      <w:r>
        <w:t xml:space="preserve">- </w:t>
      </w:r>
      <w:r w:rsidR="009C4BC2">
        <w:t>Buccal Collection tube: ORAcollect (</w:t>
      </w:r>
      <w:r w:rsidR="009C4BC2" w:rsidRPr="00CE5781">
        <w:t>OCR-100</w:t>
      </w:r>
      <w:r w:rsidR="009C4BC2">
        <w:t xml:space="preserve">) from </w:t>
      </w:r>
      <w:r w:rsidR="009C4BC2" w:rsidRPr="00CE5781">
        <w:t>DNA Genotek Inc</w:t>
      </w:r>
      <w:r w:rsidR="009C4BC2">
        <w:t>.</w:t>
      </w:r>
    </w:p>
    <w:p w14:paraId="3EA32495" w14:textId="77777777" w:rsidR="000779A8" w:rsidRDefault="009C4BC2" w:rsidP="000779A8">
      <w:pPr>
        <w:jc w:val="both"/>
      </w:pPr>
      <w:r>
        <w:t xml:space="preserve">- </w:t>
      </w:r>
      <w:r w:rsidR="00A41113">
        <w:t>Whole blood v</w:t>
      </w:r>
      <w:r w:rsidR="00A41113" w:rsidRPr="008B612C">
        <w:t xml:space="preserve">olume: </w:t>
      </w:r>
      <w:r>
        <w:t>3-5</w:t>
      </w:r>
      <w:r w:rsidR="00A41113" w:rsidRPr="008B612C">
        <w:t xml:space="preserve"> mL (minimum acceptable = 0.5</w:t>
      </w:r>
      <w:r>
        <w:t xml:space="preserve">-1 </w:t>
      </w:r>
      <w:r w:rsidR="00A41113" w:rsidRPr="008B612C">
        <w:t xml:space="preserve">mL) </w:t>
      </w:r>
    </w:p>
    <w:p w14:paraId="41FE6C6E" w14:textId="77777777" w:rsidR="000779A8" w:rsidRDefault="00A41113" w:rsidP="000779A8">
      <w:pPr>
        <w:jc w:val="both"/>
      </w:pPr>
      <w:r>
        <w:t xml:space="preserve">- </w:t>
      </w:r>
      <w:r w:rsidRPr="008B612C">
        <w:t>Storage</w:t>
      </w:r>
      <w:r w:rsidR="009C4BC2">
        <w:t xml:space="preserve"> (blood and buccal)</w:t>
      </w:r>
      <w:r w:rsidRPr="008B612C">
        <w:t xml:space="preserve">: Ambient </w:t>
      </w:r>
      <w:r w:rsidR="000779A8">
        <w:t xml:space="preserve">temperature </w:t>
      </w:r>
      <w:r w:rsidRPr="008B612C">
        <w:t xml:space="preserve">for transport within 24 hours to </w:t>
      </w:r>
      <w:r>
        <w:t>CGAT</w:t>
      </w:r>
      <w:r w:rsidR="000779A8">
        <w:t xml:space="preserve"> lab or refrigerated over  </w:t>
      </w:r>
    </w:p>
    <w:p w14:paraId="1BE941EB" w14:textId="009C5751" w:rsidR="00A41113" w:rsidRDefault="000779A8" w:rsidP="000779A8">
      <w:pPr>
        <w:jc w:val="both"/>
      </w:pPr>
      <w:r>
        <w:t xml:space="preserve">  </w:t>
      </w:r>
      <w:proofErr w:type="gramStart"/>
      <w:r w:rsidR="00A41113" w:rsidRPr="008B612C">
        <w:t>weekend</w:t>
      </w:r>
      <w:proofErr w:type="gramEnd"/>
    </w:p>
    <w:p w14:paraId="2259B958" w14:textId="77777777" w:rsidR="002B25B5" w:rsidRPr="00581C73" w:rsidRDefault="002B25B5" w:rsidP="00A41113">
      <w:pPr>
        <w:ind w:left="720" w:hanging="720"/>
        <w:jc w:val="both"/>
      </w:pPr>
    </w:p>
    <w:p w14:paraId="1A1CEB6B" w14:textId="77777777" w:rsidR="00A41113" w:rsidRPr="00D30736" w:rsidRDefault="00A41113" w:rsidP="00A41113">
      <w:pPr>
        <w:jc w:val="both"/>
      </w:pPr>
    </w:p>
    <w:p w14:paraId="3D6E072A" w14:textId="0478C241" w:rsidR="00A41113" w:rsidRDefault="002B25B5" w:rsidP="00A41113">
      <w:pPr>
        <w:jc w:val="both"/>
        <w:rPr>
          <w:b/>
        </w:rPr>
      </w:pPr>
      <w:r>
        <w:rPr>
          <w:b/>
        </w:rPr>
        <w:t>Test o</w:t>
      </w:r>
      <w:r w:rsidR="00A41113" w:rsidRPr="00D30736">
        <w:rPr>
          <w:b/>
        </w:rPr>
        <w:t>rder</w:t>
      </w:r>
      <w:r>
        <w:rPr>
          <w:b/>
        </w:rPr>
        <w:t>ing</w:t>
      </w:r>
      <w:r w:rsidR="00A41113" w:rsidRPr="00D30736">
        <w:rPr>
          <w:b/>
        </w:rPr>
        <w:t xml:space="preserve"> details</w:t>
      </w:r>
    </w:p>
    <w:p w14:paraId="059692E3" w14:textId="77777777" w:rsidR="00A41113" w:rsidRPr="00D30736" w:rsidRDefault="00A41113" w:rsidP="00A41113">
      <w:pPr>
        <w:jc w:val="both"/>
        <w:rPr>
          <w:b/>
        </w:rPr>
      </w:pPr>
    </w:p>
    <w:p w14:paraId="411599D8" w14:textId="0AAD0739" w:rsidR="00A41113" w:rsidRDefault="00A41113" w:rsidP="003401A2">
      <w:pPr>
        <w:jc w:val="both"/>
      </w:pPr>
      <w:r>
        <w:t>There are 4</w:t>
      </w:r>
      <w:r w:rsidRPr="00D30736">
        <w:t xml:space="preserve"> ord</w:t>
      </w:r>
      <w:r>
        <w:t>ers</w:t>
      </w:r>
      <w:r w:rsidR="007A3EE6">
        <w:t xml:space="preserve"> for the </w:t>
      </w:r>
      <w:proofErr w:type="spellStart"/>
      <w:r w:rsidR="007A3EE6">
        <w:t>gWES</w:t>
      </w:r>
      <w:proofErr w:type="spellEnd"/>
      <w:r w:rsidR="007A3EE6">
        <w:t xml:space="preserve"> test</w:t>
      </w:r>
      <w:r w:rsidR="00E63132">
        <w:t>, see below</w:t>
      </w:r>
      <w:r w:rsidR="007A3EE6">
        <w:t>. In CERNER</w:t>
      </w:r>
      <w:r>
        <w:t xml:space="preserve">, this corresponds to </w:t>
      </w:r>
      <w:r w:rsidRPr="00242C95">
        <w:t>DH MP WES</w:t>
      </w:r>
      <w:r>
        <w:t xml:space="preserve"> worklist. </w:t>
      </w:r>
      <w:r w:rsidRPr="009C4BC2">
        <w:t xml:space="preserve">At present, </w:t>
      </w:r>
      <w:r w:rsidR="002B25B5" w:rsidRPr="009C4BC2">
        <w:t xml:space="preserve">germline </w:t>
      </w:r>
      <w:r w:rsidR="002A029D">
        <w:t xml:space="preserve">exome sequencing is </w:t>
      </w:r>
      <w:r w:rsidRPr="009C4BC2">
        <w:t>available by referral or prio</w:t>
      </w:r>
      <w:r w:rsidR="007019D8">
        <w:t>r consult with Genetics at DH-H</w:t>
      </w:r>
      <w:r w:rsidR="002A029D">
        <w:t xml:space="preserve">. </w:t>
      </w:r>
      <w:r>
        <w:t xml:space="preserve">  </w:t>
      </w:r>
    </w:p>
    <w:p w14:paraId="083DADCC" w14:textId="77777777" w:rsidR="002B25B5" w:rsidRDefault="002B25B5" w:rsidP="00A41113">
      <w:pPr>
        <w:jc w:val="both"/>
        <w:rPr>
          <w:noProof/>
          <w:color w:val="1F497D"/>
        </w:rPr>
      </w:pPr>
    </w:p>
    <w:p w14:paraId="74BBC729" w14:textId="77777777" w:rsidR="00A41113" w:rsidRDefault="00A41113" w:rsidP="00A41113">
      <w:r w:rsidRPr="00D30736">
        <w:rPr>
          <w:noProof/>
          <w:color w:val="1F497D"/>
        </w:rPr>
        <w:drawing>
          <wp:inline distT="0" distB="0" distL="0" distR="0" wp14:anchorId="43EF9CD0" wp14:editId="5A5FB84B">
            <wp:extent cx="4325620" cy="1828800"/>
            <wp:effectExtent l="0" t="0" r="0" b="0"/>
            <wp:docPr id="2" name="Picture 2" descr="cid:image001.png@01D8A687.20DC3D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8A687.20DC3D9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46BF9" w14:textId="129C7820" w:rsidR="00A41113" w:rsidRPr="002B25B5" w:rsidRDefault="00A41113" w:rsidP="002B25B5">
      <w:pPr>
        <w:jc w:val="both"/>
        <w:rPr>
          <w:b/>
        </w:rPr>
      </w:pPr>
      <w:r>
        <w:t xml:space="preserve">1. LAB4311 NGS </w:t>
      </w:r>
      <w:r w:rsidR="0045083D">
        <w:t xml:space="preserve">gene </w:t>
      </w:r>
      <w:r>
        <w:t xml:space="preserve">panel order </w:t>
      </w:r>
      <w:r w:rsidR="00AB5EEE">
        <w:t>covers a</w:t>
      </w:r>
      <w:r w:rsidR="0045083D">
        <w:t xml:space="preserve"> </w:t>
      </w:r>
      <w:r w:rsidR="00AB5EEE" w:rsidRPr="00946E18">
        <w:rPr>
          <w:b/>
        </w:rPr>
        <w:t>neurodevelopmental disease (NDD</w:t>
      </w:r>
      <w:r w:rsidR="00AB5EEE">
        <w:t xml:space="preserve">) exome-based </w:t>
      </w:r>
      <w:r>
        <w:t>panel</w:t>
      </w:r>
      <w:r w:rsidR="00AB5EEE">
        <w:t xml:space="preserve"> and a</w:t>
      </w:r>
      <w:r>
        <w:t xml:space="preserve"> </w:t>
      </w:r>
      <w:r w:rsidR="00AB5EEE" w:rsidRPr="00946E18">
        <w:rPr>
          <w:b/>
        </w:rPr>
        <w:t>connective tissue disorder (CTD</w:t>
      </w:r>
      <w:r w:rsidR="00AB5EEE">
        <w:t>)</w:t>
      </w:r>
      <w:r w:rsidR="0045083D">
        <w:t xml:space="preserve"> panel</w:t>
      </w:r>
      <w:r w:rsidR="00AB5EEE">
        <w:t xml:space="preserve">.  </w:t>
      </w:r>
      <w:r w:rsidR="002B25B5">
        <w:t>The gene lists for these panels can be found as a link out pdf in the respective epic orderable</w:t>
      </w:r>
      <w:r w:rsidR="0045083D">
        <w:t xml:space="preserve"> and </w:t>
      </w:r>
      <w:r w:rsidR="00CD5FAB">
        <w:t>the link will also be</w:t>
      </w:r>
      <w:r w:rsidR="0045083D">
        <w:t xml:space="preserve"> present on the final report</w:t>
      </w:r>
      <w:r w:rsidR="002B25B5">
        <w:t>.</w:t>
      </w:r>
      <w:r>
        <w:t xml:space="preserve">  Both </w:t>
      </w:r>
      <w:r w:rsidR="002B25B5">
        <w:t>s</w:t>
      </w:r>
      <w:r>
        <w:t xml:space="preserve">ingle gene </w:t>
      </w:r>
      <w:r w:rsidR="002B25B5">
        <w:t xml:space="preserve">and custom gene </w:t>
      </w:r>
      <w:r>
        <w:t xml:space="preserve">testing </w:t>
      </w:r>
      <w:r w:rsidR="002B25B5">
        <w:t>with add-on</w:t>
      </w:r>
      <w:r>
        <w:t xml:space="preserve"> testing </w:t>
      </w:r>
      <w:r w:rsidR="002B25B5">
        <w:t>to</w:t>
      </w:r>
      <w:r>
        <w:t xml:space="preserve"> </w:t>
      </w:r>
      <w:r w:rsidR="002B25B5">
        <w:t xml:space="preserve">the </w:t>
      </w:r>
      <w:r>
        <w:t xml:space="preserve">full </w:t>
      </w:r>
      <w:r w:rsidR="002B25B5">
        <w:t xml:space="preserve">NGS germline </w:t>
      </w:r>
      <w:r>
        <w:t>panel</w:t>
      </w:r>
      <w:r w:rsidR="002B25B5">
        <w:t xml:space="preserve"> are available</w:t>
      </w:r>
      <w:r>
        <w:t xml:space="preserve">.  A single gene or custom gene report will be released. </w:t>
      </w:r>
      <w:r w:rsidRPr="002B25B5">
        <w:rPr>
          <w:b/>
        </w:rPr>
        <w:t>Please provide a new order request to the CGAT laboratory if reflex testing is required.</w:t>
      </w:r>
    </w:p>
    <w:p w14:paraId="17F5FD45" w14:textId="45381291" w:rsidR="00A41113" w:rsidRPr="007A3EE6" w:rsidRDefault="00A41113" w:rsidP="003401A2">
      <w:pPr>
        <w:jc w:val="both"/>
      </w:pPr>
    </w:p>
    <w:p w14:paraId="42C518F9" w14:textId="11753963" w:rsidR="007A3EE6" w:rsidRPr="007A3EE6" w:rsidRDefault="007A3EE6" w:rsidP="003401A2">
      <w:pPr>
        <w:jc w:val="both"/>
      </w:pPr>
      <w:r w:rsidRPr="007A3EE6">
        <w:t>-</w:t>
      </w:r>
      <w:r w:rsidR="002A029D">
        <w:tab/>
      </w:r>
      <w:r w:rsidRPr="007A3EE6">
        <w:t>If a new specimen is to be collected</w:t>
      </w:r>
      <w:r w:rsidR="007019D8">
        <w:t>,</w:t>
      </w:r>
      <w:r w:rsidRPr="007A3EE6">
        <w:t xml:space="preserve"> then the same workflow should be used as the original order.</w:t>
      </w:r>
    </w:p>
    <w:p w14:paraId="1E5BE3F2" w14:textId="1DDC26B5" w:rsidR="007A3EE6" w:rsidRPr="007A3EE6" w:rsidRDefault="007A3EE6" w:rsidP="003401A2">
      <w:pPr>
        <w:ind w:left="720" w:hanging="720"/>
        <w:jc w:val="both"/>
      </w:pPr>
      <w:r w:rsidRPr="007A3EE6">
        <w:t>-</w:t>
      </w:r>
      <w:r w:rsidR="002A029D">
        <w:tab/>
      </w:r>
      <w:r w:rsidRPr="007A3EE6">
        <w:t>If the previously collected specimen is to be used</w:t>
      </w:r>
      <w:r w:rsidR="00F229D6">
        <w:t>,</w:t>
      </w:r>
      <w:r w:rsidRPr="007A3EE6">
        <w:t xml:space="preserve"> then the ordering provider must select the “Add on” priority (the default priority when the order is first pulled up is “routine”</w:t>
      </w:r>
      <w:r w:rsidR="0045083D">
        <w:t>)</w:t>
      </w:r>
      <w:r w:rsidR="007019D8">
        <w:t>.</w:t>
      </w:r>
    </w:p>
    <w:p w14:paraId="46448C70" w14:textId="77777777" w:rsidR="007A3EE6" w:rsidRDefault="007A3EE6" w:rsidP="007A3EE6">
      <w:pPr>
        <w:ind w:left="1440"/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02B724DE" wp14:editId="470E054E">
            <wp:extent cx="4492625" cy="2242185"/>
            <wp:effectExtent l="0" t="0" r="3175" b="5715"/>
            <wp:docPr id="7" name="Picture 7" descr="cid:image002.png@01D869DF.18952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869DF.1895228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C7024" w14:textId="77777777" w:rsidR="007A3EE6" w:rsidRPr="007A3EE6" w:rsidRDefault="007A3EE6" w:rsidP="007A3EE6">
      <w:pPr>
        <w:ind w:left="1440"/>
      </w:pPr>
    </w:p>
    <w:p w14:paraId="55B63CE3" w14:textId="77777777" w:rsidR="00622571" w:rsidRPr="007A3EE6" w:rsidRDefault="00622571" w:rsidP="007A3EE6"/>
    <w:p w14:paraId="0A3F27DF" w14:textId="34CA6BF3" w:rsidR="00A41113" w:rsidRDefault="00A41113" w:rsidP="003401A2">
      <w:pPr>
        <w:jc w:val="both"/>
      </w:pPr>
      <w:r>
        <w:lastRenderedPageBreak/>
        <w:t xml:space="preserve">2. LAB4308 Germline proband exome </w:t>
      </w:r>
      <w:r w:rsidRPr="00042601">
        <w:t>option</w:t>
      </w:r>
      <w:r w:rsidR="007068F8">
        <w:t xml:space="preserve"> (i.e. Singleton analysis)</w:t>
      </w:r>
      <w:r w:rsidRPr="00042601">
        <w:t xml:space="preserve"> </w:t>
      </w:r>
      <w:r w:rsidR="00622571">
        <w:t>can be used if</w:t>
      </w:r>
      <w:r w:rsidRPr="00042601">
        <w:t xml:space="preserve"> </w:t>
      </w:r>
      <w:r>
        <w:t xml:space="preserve">biological parents are not available. </w:t>
      </w:r>
      <w:r w:rsidR="00CF3960">
        <w:rPr>
          <w:b/>
        </w:rPr>
        <w:t>Please note in order</w:t>
      </w:r>
      <w:r w:rsidRPr="002A029D">
        <w:rPr>
          <w:b/>
        </w:rPr>
        <w:t xml:space="preserve"> to maximize interpretation of germline exome</w:t>
      </w:r>
      <w:r w:rsidR="00622571" w:rsidRPr="002A029D">
        <w:rPr>
          <w:b/>
        </w:rPr>
        <w:t xml:space="preserve"> orders</w:t>
      </w:r>
      <w:r w:rsidRPr="002A029D">
        <w:rPr>
          <w:b/>
        </w:rPr>
        <w:t xml:space="preserve">, </w:t>
      </w:r>
      <w:r w:rsidR="002B25B5" w:rsidRPr="002A029D">
        <w:rPr>
          <w:b/>
        </w:rPr>
        <w:t>testing of biological parental</w:t>
      </w:r>
      <w:r w:rsidRPr="002A029D">
        <w:rPr>
          <w:b/>
        </w:rPr>
        <w:t xml:space="preserve"> samples </w:t>
      </w:r>
      <w:r w:rsidR="0045083D" w:rsidRPr="002A029D">
        <w:rPr>
          <w:b/>
        </w:rPr>
        <w:t>is recommended</w:t>
      </w:r>
      <w:r w:rsidRPr="002A029D">
        <w:rPr>
          <w:b/>
        </w:rPr>
        <w:t>.</w:t>
      </w:r>
      <w:r>
        <w:t xml:space="preserve">  </w:t>
      </w:r>
    </w:p>
    <w:p w14:paraId="0DFCE0C2" w14:textId="77777777" w:rsidR="00A41113" w:rsidRDefault="00A41113" w:rsidP="003401A2">
      <w:pPr>
        <w:jc w:val="both"/>
      </w:pPr>
    </w:p>
    <w:p w14:paraId="33E94584" w14:textId="78BA714E" w:rsidR="00A41113" w:rsidRDefault="00A41113" w:rsidP="003401A2">
      <w:pPr>
        <w:jc w:val="both"/>
      </w:pPr>
      <w:r>
        <w:t>3. LAB4309</w:t>
      </w:r>
      <w:r w:rsidR="00622571">
        <w:t xml:space="preserve"> Exome family member option is to be used</w:t>
      </w:r>
      <w:r>
        <w:t xml:space="preserve"> when</w:t>
      </w:r>
      <w:r w:rsidR="00CF3960">
        <w:t xml:space="preserve"> </w:t>
      </w:r>
      <w:r>
        <w:t xml:space="preserve">biological </w:t>
      </w:r>
      <w:r w:rsidRPr="00042601">
        <w:t>parents</w:t>
      </w:r>
      <w:r w:rsidR="007068F8">
        <w:t xml:space="preserve"> (i.e. Trio analysis)</w:t>
      </w:r>
      <w:r w:rsidRPr="00042601">
        <w:t xml:space="preserve"> are </w:t>
      </w:r>
      <w:r w:rsidR="00CF3960">
        <w:t>requested</w:t>
      </w:r>
      <w:r w:rsidRPr="00042601">
        <w:t>.</w:t>
      </w:r>
      <w:r>
        <w:t xml:space="preserve"> This would help guide proband analysis.  This </w:t>
      </w:r>
      <w:r w:rsidR="007068F8">
        <w:t xml:space="preserve">lab </w:t>
      </w:r>
      <w:r>
        <w:t>order</w:t>
      </w:r>
      <w:r w:rsidR="00CF3960">
        <w:t xml:space="preserve"> is to be filled out so that</w:t>
      </w:r>
      <w:r>
        <w:t xml:space="preserve"> parents or family members can be tracked </w:t>
      </w:r>
      <w:r w:rsidR="007068F8">
        <w:t xml:space="preserve">and linked to the proband order, </w:t>
      </w:r>
      <w:r>
        <w:t>LAB4308</w:t>
      </w:r>
      <w:r w:rsidR="007068F8">
        <w:t>, and the specific medical record number</w:t>
      </w:r>
      <w:r>
        <w:t>.</w:t>
      </w:r>
    </w:p>
    <w:p w14:paraId="6919D39A" w14:textId="77777777" w:rsidR="00A41113" w:rsidRPr="00042601" w:rsidRDefault="00A41113" w:rsidP="003401A2">
      <w:pPr>
        <w:jc w:val="both"/>
      </w:pPr>
    </w:p>
    <w:p w14:paraId="0C53248F" w14:textId="0024613B" w:rsidR="007068F8" w:rsidRPr="0076606D" w:rsidRDefault="00A41113" w:rsidP="003401A2">
      <w:pPr>
        <w:jc w:val="both"/>
      </w:pPr>
      <w:r>
        <w:t>4. LAB4310 currently is being offered for</w:t>
      </w:r>
      <w:r w:rsidRPr="0076606D">
        <w:t xml:space="preserve"> </w:t>
      </w:r>
      <w:r w:rsidR="00CF3960">
        <w:t>targeted variant</w:t>
      </w:r>
      <w:r w:rsidRPr="0076606D">
        <w:t xml:space="preserve"> </w:t>
      </w:r>
      <w:r>
        <w:t>testing for</w:t>
      </w:r>
      <w:r w:rsidRPr="0076606D">
        <w:t xml:space="preserve"> </w:t>
      </w:r>
      <w:r w:rsidR="00622571">
        <w:t>parents or siblings for pathoge</w:t>
      </w:r>
      <w:r w:rsidR="00CF3960">
        <w:t xml:space="preserve">nic, likely pathogenic variants, and </w:t>
      </w:r>
      <w:r w:rsidRPr="0076606D">
        <w:t>variants of uncertain significance</w:t>
      </w:r>
      <w:r w:rsidR="007068F8">
        <w:t xml:space="preserve">. </w:t>
      </w:r>
      <w:r w:rsidR="00BD06DA">
        <w:t>Similar to trio exomes, i</w:t>
      </w:r>
      <w:r w:rsidR="007068F8">
        <w:t>t is advised that testing of biological parents be performed as part of a trio</w:t>
      </w:r>
      <w:r w:rsidR="00622571">
        <w:t xml:space="preserve"> NGS</w:t>
      </w:r>
      <w:r w:rsidR="007068F8">
        <w:t xml:space="preserve"> </w:t>
      </w:r>
      <w:r w:rsidR="006C2D6D">
        <w:t xml:space="preserve">panel </w:t>
      </w:r>
      <w:r w:rsidR="007068F8">
        <w:t>analysis, where possible</w:t>
      </w:r>
      <w:r w:rsidR="000779A8">
        <w:t xml:space="preserve"> and clinically warranted</w:t>
      </w:r>
      <w:r w:rsidR="007068F8">
        <w:t xml:space="preserve">, as detailed above. </w:t>
      </w:r>
    </w:p>
    <w:p w14:paraId="315BF096" w14:textId="67E46175" w:rsidR="00A41113" w:rsidRDefault="00A41113" w:rsidP="00A642F8">
      <w:pPr>
        <w:ind w:right="900"/>
      </w:pPr>
    </w:p>
    <w:p w14:paraId="1C2CE7B6" w14:textId="64FCF03B" w:rsidR="00A41113" w:rsidRDefault="00A41113" w:rsidP="00A41113">
      <w:pPr>
        <w:ind w:right="900"/>
      </w:pPr>
    </w:p>
    <w:p w14:paraId="5812EA26" w14:textId="127CE802" w:rsidR="00A642F8" w:rsidRPr="00A41113" w:rsidRDefault="00A642F8" w:rsidP="00A41113">
      <w:pPr>
        <w:ind w:right="900"/>
        <w:jc w:val="center"/>
      </w:pPr>
      <w:r w:rsidRPr="00A41113">
        <w:t>For additional information, please contact</w:t>
      </w:r>
      <w:r w:rsidR="00A41113" w:rsidRPr="00A41113">
        <w:t xml:space="preserve"> the CGAT lab </w:t>
      </w:r>
      <w:r w:rsidR="00A41113">
        <w:t>603-650-</w:t>
      </w:r>
      <w:r w:rsidR="00A41113" w:rsidRPr="00A41113">
        <w:t>8257 or email</w:t>
      </w:r>
      <w:r w:rsidR="00A41113">
        <w:t xml:space="preserve"> </w:t>
      </w:r>
      <w:hyperlink r:id="rId11" w:history="1">
        <w:r w:rsidR="00A41113" w:rsidRPr="003C7AA0">
          <w:rPr>
            <w:rStyle w:val="Hyperlink"/>
          </w:rPr>
          <w:t>CGAT_NGS_Group@hitchcock.org</w:t>
        </w:r>
      </w:hyperlink>
      <w:r w:rsidR="00622571">
        <w:t xml:space="preserve"> </w:t>
      </w:r>
      <w:r w:rsidR="00A41113">
        <w:t xml:space="preserve">with </w:t>
      </w:r>
      <w:r w:rsidR="00A41113" w:rsidRPr="00A41113">
        <w:t>questions or concerns.</w:t>
      </w:r>
    </w:p>
    <w:p w14:paraId="68AD998E" w14:textId="77777777" w:rsidR="00A642F8" w:rsidRDefault="00A642F8" w:rsidP="00A642F8">
      <w:pPr>
        <w:ind w:right="900"/>
        <w:rPr>
          <w:sz w:val="22"/>
        </w:rPr>
      </w:pPr>
    </w:p>
    <w:p w14:paraId="66E8D00C" w14:textId="77777777" w:rsidR="00A642F8" w:rsidRPr="00D85985" w:rsidRDefault="00A642F8" w:rsidP="00A642F8">
      <w:pPr>
        <w:ind w:right="900"/>
        <w:rPr>
          <w:sz w:val="22"/>
        </w:rPr>
      </w:pPr>
    </w:p>
    <w:p w14:paraId="0C82590B" w14:textId="77777777" w:rsidR="00A642F8" w:rsidRPr="00D85985" w:rsidRDefault="00A642F8" w:rsidP="00A642F8">
      <w:pPr>
        <w:ind w:right="900"/>
        <w:rPr>
          <w:sz w:val="22"/>
        </w:rPr>
      </w:pPr>
    </w:p>
    <w:p w14:paraId="7F9EB80F" w14:textId="77777777" w:rsidR="00A642F8" w:rsidRPr="00D85985" w:rsidRDefault="00A642F8" w:rsidP="00A642F8">
      <w:pPr>
        <w:ind w:right="900"/>
        <w:rPr>
          <w:sz w:val="22"/>
        </w:rPr>
      </w:pPr>
    </w:p>
    <w:p w14:paraId="2211CEE6" w14:textId="0261383D" w:rsidR="00A41113" w:rsidRDefault="00A41113" w:rsidP="00A642F8">
      <w:pPr>
        <w:ind w:right="900"/>
        <w:rPr>
          <w:sz w:val="22"/>
        </w:rPr>
      </w:pPr>
    </w:p>
    <w:p w14:paraId="151BC521" w14:textId="4EEC3A1A" w:rsidR="00A41113" w:rsidRDefault="00A41113" w:rsidP="00A642F8">
      <w:pPr>
        <w:ind w:right="900"/>
        <w:rPr>
          <w:sz w:val="22"/>
        </w:rPr>
      </w:pPr>
    </w:p>
    <w:p w14:paraId="577DDB8C" w14:textId="125C7D7A" w:rsidR="00CF3960" w:rsidRDefault="00CF3960" w:rsidP="00A642F8">
      <w:pPr>
        <w:ind w:right="900"/>
        <w:rPr>
          <w:sz w:val="22"/>
        </w:rPr>
      </w:pPr>
    </w:p>
    <w:p w14:paraId="01466F37" w14:textId="062545CF" w:rsidR="00CF3960" w:rsidRDefault="00CF3960" w:rsidP="00A642F8">
      <w:pPr>
        <w:ind w:right="900"/>
        <w:rPr>
          <w:sz w:val="22"/>
        </w:rPr>
      </w:pPr>
    </w:p>
    <w:p w14:paraId="5EF3CBD9" w14:textId="49E02B44" w:rsidR="00CF3960" w:rsidRDefault="00CF3960" w:rsidP="00A642F8">
      <w:pPr>
        <w:ind w:right="900"/>
        <w:rPr>
          <w:sz w:val="22"/>
        </w:rPr>
      </w:pPr>
    </w:p>
    <w:p w14:paraId="37E8ABB7" w14:textId="7410676A" w:rsidR="00CF3960" w:rsidRDefault="00CF3960" w:rsidP="00A642F8">
      <w:pPr>
        <w:ind w:right="900"/>
        <w:rPr>
          <w:sz w:val="22"/>
        </w:rPr>
      </w:pPr>
    </w:p>
    <w:p w14:paraId="345C48D7" w14:textId="53633958" w:rsidR="00CF3960" w:rsidRDefault="00CF3960" w:rsidP="00A642F8">
      <w:pPr>
        <w:ind w:right="900"/>
        <w:rPr>
          <w:sz w:val="22"/>
        </w:rPr>
      </w:pPr>
    </w:p>
    <w:p w14:paraId="209BCB9F" w14:textId="13DF66C2" w:rsidR="00CF3960" w:rsidRDefault="00CF3960" w:rsidP="00A642F8">
      <w:pPr>
        <w:ind w:right="900"/>
        <w:rPr>
          <w:sz w:val="22"/>
        </w:rPr>
      </w:pPr>
    </w:p>
    <w:p w14:paraId="7C75EBB4" w14:textId="52E04051" w:rsidR="00CF3960" w:rsidRDefault="00CF3960" w:rsidP="00A642F8">
      <w:pPr>
        <w:ind w:right="900"/>
        <w:rPr>
          <w:sz w:val="22"/>
        </w:rPr>
      </w:pPr>
    </w:p>
    <w:p w14:paraId="00103ADF" w14:textId="09AF2F84" w:rsidR="00CF3960" w:rsidRDefault="00CF3960" w:rsidP="00A642F8">
      <w:pPr>
        <w:ind w:right="900"/>
        <w:rPr>
          <w:sz w:val="22"/>
        </w:rPr>
      </w:pPr>
    </w:p>
    <w:p w14:paraId="20BE9EC4" w14:textId="4BDD9518" w:rsidR="00CF3960" w:rsidRDefault="00CF3960" w:rsidP="00A642F8">
      <w:pPr>
        <w:ind w:right="900"/>
        <w:rPr>
          <w:sz w:val="22"/>
        </w:rPr>
      </w:pPr>
    </w:p>
    <w:p w14:paraId="0EADA3D2" w14:textId="36726A8F" w:rsidR="00CF3960" w:rsidRDefault="00CF3960" w:rsidP="00A642F8">
      <w:pPr>
        <w:ind w:right="900"/>
        <w:rPr>
          <w:sz w:val="22"/>
        </w:rPr>
      </w:pPr>
    </w:p>
    <w:p w14:paraId="5E6EBD6C" w14:textId="5965D164" w:rsidR="00CF3960" w:rsidRDefault="00CF3960" w:rsidP="00A642F8">
      <w:pPr>
        <w:ind w:right="900"/>
        <w:rPr>
          <w:sz w:val="22"/>
        </w:rPr>
      </w:pPr>
    </w:p>
    <w:p w14:paraId="321EDE84" w14:textId="654B4B16" w:rsidR="00CF3960" w:rsidRDefault="00CF3960" w:rsidP="00A642F8">
      <w:pPr>
        <w:ind w:right="900"/>
        <w:rPr>
          <w:sz w:val="22"/>
        </w:rPr>
      </w:pPr>
    </w:p>
    <w:p w14:paraId="148C82BB" w14:textId="6D7FFD73" w:rsidR="00CF3960" w:rsidRDefault="00CF3960" w:rsidP="00A642F8">
      <w:pPr>
        <w:ind w:right="900"/>
        <w:rPr>
          <w:sz w:val="22"/>
        </w:rPr>
      </w:pPr>
    </w:p>
    <w:p w14:paraId="622B037C" w14:textId="27319CAA" w:rsidR="00CF3960" w:rsidRDefault="00CF3960" w:rsidP="00A642F8">
      <w:pPr>
        <w:ind w:right="900"/>
        <w:rPr>
          <w:sz w:val="22"/>
        </w:rPr>
      </w:pPr>
    </w:p>
    <w:p w14:paraId="3553FFD3" w14:textId="728A01DD" w:rsidR="00CF3960" w:rsidRDefault="00CF3960" w:rsidP="00A642F8">
      <w:pPr>
        <w:ind w:right="900"/>
        <w:rPr>
          <w:sz w:val="22"/>
        </w:rPr>
      </w:pPr>
    </w:p>
    <w:p w14:paraId="33766EAD" w14:textId="6180B232" w:rsidR="00CF3960" w:rsidRDefault="00CF3960" w:rsidP="00A642F8">
      <w:pPr>
        <w:ind w:right="900"/>
        <w:rPr>
          <w:sz w:val="22"/>
        </w:rPr>
      </w:pPr>
    </w:p>
    <w:p w14:paraId="21410FB8" w14:textId="5804BA5E" w:rsidR="00CF3960" w:rsidRDefault="00CF3960" w:rsidP="00A642F8">
      <w:pPr>
        <w:ind w:right="900"/>
        <w:rPr>
          <w:sz w:val="22"/>
        </w:rPr>
      </w:pPr>
    </w:p>
    <w:p w14:paraId="486E8EA6" w14:textId="546362BA" w:rsidR="00CF3960" w:rsidRDefault="00CF3960" w:rsidP="00A642F8">
      <w:pPr>
        <w:ind w:right="900"/>
        <w:rPr>
          <w:sz w:val="22"/>
        </w:rPr>
      </w:pPr>
    </w:p>
    <w:p w14:paraId="03CF4D0B" w14:textId="42CB5FCF" w:rsidR="00CF3960" w:rsidRDefault="00CF3960" w:rsidP="00A642F8">
      <w:pPr>
        <w:ind w:right="900"/>
        <w:rPr>
          <w:sz w:val="22"/>
        </w:rPr>
      </w:pPr>
    </w:p>
    <w:p w14:paraId="0F27669D" w14:textId="7598436A" w:rsidR="00CF3960" w:rsidRDefault="00CF3960" w:rsidP="00A642F8">
      <w:pPr>
        <w:ind w:right="900"/>
        <w:rPr>
          <w:sz w:val="22"/>
        </w:rPr>
      </w:pPr>
    </w:p>
    <w:p w14:paraId="6D5F240E" w14:textId="75F71250" w:rsidR="00CF3960" w:rsidRDefault="00CF3960" w:rsidP="00A642F8">
      <w:pPr>
        <w:ind w:right="900"/>
        <w:rPr>
          <w:sz w:val="22"/>
        </w:rPr>
      </w:pPr>
    </w:p>
    <w:p w14:paraId="22867030" w14:textId="1A8AB549" w:rsidR="00CF3960" w:rsidRDefault="00CF3960" w:rsidP="00A642F8">
      <w:pPr>
        <w:ind w:right="900"/>
        <w:rPr>
          <w:sz w:val="22"/>
        </w:rPr>
      </w:pPr>
    </w:p>
    <w:p w14:paraId="56596ECF" w14:textId="3FFCEB5E" w:rsidR="00CF3960" w:rsidRDefault="00CF3960" w:rsidP="00A642F8">
      <w:pPr>
        <w:ind w:right="900"/>
        <w:rPr>
          <w:sz w:val="22"/>
        </w:rPr>
      </w:pPr>
    </w:p>
    <w:p w14:paraId="64DE4BC3" w14:textId="3F0D7725" w:rsidR="00CF3960" w:rsidRDefault="00CF3960" w:rsidP="00A642F8">
      <w:pPr>
        <w:ind w:right="900"/>
        <w:rPr>
          <w:sz w:val="22"/>
        </w:rPr>
      </w:pPr>
    </w:p>
    <w:p w14:paraId="02A09139" w14:textId="64EFF5D2" w:rsidR="00CF3960" w:rsidRDefault="00CF3960" w:rsidP="00A642F8">
      <w:pPr>
        <w:ind w:right="900"/>
        <w:rPr>
          <w:sz w:val="22"/>
        </w:rPr>
      </w:pPr>
    </w:p>
    <w:p w14:paraId="64B66962" w14:textId="44F5BB41" w:rsidR="00CF3960" w:rsidRDefault="00CF3960" w:rsidP="00A642F8">
      <w:pPr>
        <w:ind w:right="900"/>
        <w:rPr>
          <w:sz w:val="22"/>
        </w:rPr>
      </w:pPr>
    </w:p>
    <w:p w14:paraId="221D809C" w14:textId="60DBABE6" w:rsidR="00CF3960" w:rsidRDefault="00CF3960" w:rsidP="00A642F8">
      <w:pPr>
        <w:ind w:right="900"/>
        <w:rPr>
          <w:sz w:val="22"/>
        </w:rPr>
      </w:pPr>
    </w:p>
    <w:p w14:paraId="665E7E7A" w14:textId="52270C0D" w:rsidR="00CF3960" w:rsidRDefault="00CF3960" w:rsidP="00A642F8">
      <w:pPr>
        <w:ind w:right="900"/>
        <w:rPr>
          <w:sz w:val="22"/>
        </w:rPr>
      </w:pPr>
    </w:p>
    <w:p w14:paraId="3F06209F" w14:textId="691E3BB1" w:rsidR="00CF3960" w:rsidRDefault="00CF3960" w:rsidP="00A642F8">
      <w:pPr>
        <w:ind w:right="900"/>
        <w:rPr>
          <w:sz w:val="22"/>
        </w:rPr>
      </w:pPr>
    </w:p>
    <w:p w14:paraId="47E4DD87" w14:textId="77777777" w:rsidR="00CF3960" w:rsidRDefault="00CF3960" w:rsidP="00A642F8">
      <w:pPr>
        <w:ind w:right="900"/>
        <w:rPr>
          <w:sz w:val="22"/>
        </w:rPr>
      </w:pPr>
    </w:p>
    <w:p w14:paraId="39ABF17F" w14:textId="72C3980D" w:rsidR="00A642F8" w:rsidRDefault="00A642F8" w:rsidP="00A642F8">
      <w:pPr>
        <w:ind w:right="900"/>
        <w:rPr>
          <w:sz w:val="22"/>
        </w:rPr>
      </w:pPr>
    </w:p>
    <w:p w14:paraId="12718245" w14:textId="7E00047E" w:rsidR="00991DEB" w:rsidRPr="00D85985" w:rsidRDefault="00991DEB" w:rsidP="003A1BAB">
      <w:pPr>
        <w:ind w:right="900"/>
        <w:rPr>
          <w:sz w:val="22"/>
        </w:rPr>
      </w:pPr>
    </w:p>
    <w:p w14:paraId="5084665E" w14:textId="77777777" w:rsidR="00C0006C" w:rsidRDefault="00C0006C" w:rsidP="004530EB">
      <w:pPr>
        <w:spacing w:line="276" w:lineRule="auto"/>
        <w:rPr>
          <w:b/>
        </w:rPr>
      </w:pPr>
    </w:p>
    <w:p w14:paraId="2520AE25" w14:textId="5ECAE007" w:rsidR="00991DEB" w:rsidRPr="00D85985" w:rsidRDefault="00991DEB" w:rsidP="003A1BAB">
      <w:pPr>
        <w:ind w:right="900"/>
        <w:rPr>
          <w:sz w:val="22"/>
        </w:rPr>
      </w:pPr>
    </w:p>
    <w:sectPr w:rsidR="00991DEB" w:rsidRPr="00D85985" w:rsidSect="00C0006C">
      <w:headerReference w:type="default" r:id="rId12"/>
      <w:footerReference w:type="even" r:id="rId13"/>
      <w:footerReference w:type="default" r:id="rId14"/>
      <w:headerReference w:type="first" r:id="rId15"/>
      <w:pgSz w:w="12240" w:h="15840"/>
      <w:pgMar w:top="72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B235B" w14:textId="77777777" w:rsidR="003F1229" w:rsidRDefault="003F1229">
      <w:r>
        <w:separator/>
      </w:r>
    </w:p>
  </w:endnote>
  <w:endnote w:type="continuationSeparator" w:id="0">
    <w:p w14:paraId="406532AF" w14:textId="77777777" w:rsidR="003F1229" w:rsidRDefault="003F1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74A6189-CAD1-42CF-BB88-FCADA13A99EE}"/>
    <w:embedBold r:id="rId2" w:fontKey="{E727E496-2585-4C4B-9F8F-06DA8729E380}"/>
    <w:embedItalic r:id="rId3" w:fontKey="{9FB2023C-328A-436E-A1CA-A373F17897B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50A82CC8" w:rsidR="005A604E" w:rsidRDefault="005A604E">
    <w:pPr>
      <w:pStyle w:val="Footer"/>
      <w:jc w:val="right"/>
      <w:rPr>
        <w:rFonts w:ascii="Futura Std Light" w:hAnsi="Futura Std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3EF7A" w14:textId="77777777" w:rsidR="003F1229" w:rsidRDefault="003F1229">
      <w:r>
        <w:separator/>
      </w:r>
    </w:p>
  </w:footnote>
  <w:footnote w:type="continuationSeparator" w:id="0">
    <w:p w14:paraId="67B7AAF2" w14:textId="77777777" w:rsidR="003F1229" w:rsidRDefault="003F1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65AC"/>
    <w:multiLevelType w:val="hybridMultilevel"/>
    <w:tmpl w:val="EB3CF224"/>
    <w:lvl w:ilvl="0" w:tplc="1F94C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506AF"/>
    <w:multiLevelType w:val="hybridMultilevel"/>
    <w:tmpl w:val="32AC510A"/>
    <w:lvl w:ilvl="0" w:tplc="65DE82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1A57"/>
    <w:rsid w:val="00007432"/>
    <w:rsid w:val="000179C1"/>
    <w:rsid w:val="000232E8"/>
    <w:rsid w:val="00036876"/>
    <w:rsid w:val="00040F22"/>
    <w:rsid w:val="00064FDE"/>
    <w:rsid w:val="000779A8"/>
    <w:rsid w:val="00084704"/>
    <w:rsid w:val="00094592"/>
    <w:rsid w:val="000F355B"/>
    <w:rsid w:val="00107DBC"/>
    <w:rsid w:val="0013795B"/>
    <w:rsid w:val="00142BD8"/>
    <w:rsid w:val="001604B6"/>
    <w:rsid w:val="001656A4"/>
    <w:rsid w:val="00187D6E"/>
    <w:rsid w:val="0019423C"/>
    <w:rsid w:val="001979A1"/>
    <w:rsid w:val="001A7DCC"/>
    <w:rsid w:val="001B562B"/>
    <w:rsid w:val="001B64E6"/>
    <w:rsid w:val="001F2B06"/>
    <w:rsid w:val="002017EA"/>
    <w:rsid w:val="00221A3E"/>
    <w:rsid w:val="00240055"/>
    <w:rsid w:val="00244951"/>
    <w:rsid w:val="00252539"/>
    <w:rsid w:val="002566AD"/>
    <w:rsid w:val="002A029D"/>
    <w:rsid w:val="002A3B3F"/>
    <w:rsid w:val="002B25B5"/>
    <w:rsid w:val="002B7792"/>
    <w:rsid w:val="002D658D"/>
    <w:rsid w:val="002E4271"/>
    <w:rsid w:val="002F2C87"/>
    <w:rsid w:val="00316FAE"/>
    <w:rsid w:val="00330888"/>
    <w:rsid w:val="003401A2"/>
    <w:rsid w:val="00341771"/>
    <w:rsid w:val="00375AE7"/>
    <w:rsid w:val="003831BA"/>
    <w:rsid w:val="003A1BAB"/>
    <w:rsid w:val="003C102F"/>
    <w:rsid w:val="003C587E"/>
    <w:rsid w:val="003E1A61"/>
    <w:rsid w:val="003E573E"/>
    <w:rsid w:val="003F1229"/>
    <w:rsid w:val="00424CF4"/>
    <w:rsid w:val="00437772"/>
    <w:rsid w:val="00442490"/>
    <w:rsid w:val="0045083D"/>
    <w:rsid w:val="004530EB"/>
    <w:rsid w:val="00476A7A"/>
    <w:rsid w:val="00496004"/>
    <w:rsid w:val="004E1A02"/>
    <w:rsid w:val="004E7A80"/>
    <w:rsid w:val="005001ED"/>
    <w:rsid w:val="005004D5"/>
    <w:rsid w:val="00511959"/>
    <w:rsid w:val="00531357"/>
    <w:rsid w:val="00531BF8"/>
    <w:rsid w:val="00544128"/>
    <w:rsid w:val="00561CF7"/>
    <w:rsid w:val="005A1FFE"/>
    <w:rsid w:val="005A604E"/>
    <w:rsid w:val="005C5C49"/>
    <w:rsid w:val="005E39DB"/>
    <w:rsid w:val="00616F93"/>
    <w:rsid w:val="00622571"/>
    <w:rsid w:val="006468FD"/>
    <w:rsid w:val="00683AF9"/>
    <w:rsid w:val="00686D4F"/>
    <w:rsid w:val="006B1DF1"/>
    <w:rsid w:val="006C0036"/>
    <w:rsid w:val="006C2D6D"/>
    <w:rsid w:val="006C441A"/>
    <w:rsid w:val="006C4FB0"/>
    <w:rsid w:val="006D7C7D"/>
    <w:rsid w:val="006E1377"/>
    <w:rsid w:val="007019D8"/>
    <w:rsid w:val="00702EE0"/>
    <w:rsid w:val="007065DB"/>
    <w:rsid w:val="007068F8"/>
    <w:rsid w:val="00765A72"/>
    <w:rsid w:val="00780451"/>
    <w:rsid w:val="00784879"/>
    <w:rsid w:val="007908A3"/>
    <w:rsid w:val="00792460"/>
    <w:rsid w:val="007A2D15"/>
    <w:rsid w:val="007A3EE6"/>
    <w:rsid w:val="0088413E"/>
    <w:rsid w:val="008A45D5"/>
    <w:rsid w:val="008D74CB"/>
    <w:rsid w:val="008E1882"/>
    <w:rsid w:val="008E4D67"/>
    <w:rsid w:val="008F546F"/>
    <w:rsid w:val="00903430"/>
    <w:rsid w:val="00921C70"/>
    <w:rsid w:val="00946E18"/>
    <w:rsid w:val="00946EF2"/>
    <w:rsid w:val="009514BF"/>
    <w:rsid w:val="00973002"/>
    <w:rsid w:val="00973E8C"/>
    <w:rsid w:val="00991DEB"/>
    <w:rsid w:val="009A2EF4"/>
    <w:rsid w:val="009A6544"/>
    <w:rsid w:val="009C4BC2"/>
    <w:rsid w:val="009E4EB2"/>
    <w:rsid w:val="00A061F5"/>
    <w:rsid w:val="00A21B12"/>
    <w:rsid w:val="00A241C5"/>
    <w:rsid w:val="00A41113"/>
    <w:rsid w:val="00A462CF"/>
    <w:rsid w:val="00A54067"/>
    <w:rsid w:val="00A55DDA"/>
    <w:rsid w:val="00A642F8"/>
    <w:rsid w:val="00A71416"/>
    <w:rsid w:val="00AA5AF9"/>
    <w:rsid w:val="00AB1F55"/>
    <w:rsid w:val="00AB5EEE"/>
    <w:rsid w:val="00AB7333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710"/>
    <w:rsid w:val="00B7412B"/>
    <w:rsid w:val="00BD06DA"/>
    <w:rsid w:val="00BD3AD9"/>
    <w:rsid w:val="00C0006C"/>
    <w:rsid w:val="00C14CF3"/>
    <w:rsid w:val="00C52B59"/>
    <w:rsid w:val="00C80E87"/>
    <w:rsid w:val="00C83214"/>
    <w:rsid w:val="00C86109"/>
    <w:rsid w:val="00CA3D80"/>
    <w:rsid w:val="00CA42C0"/>
    <w:rsid w:val="00CA5218"/>
    <w:rsid w:val="00CB2A4B"/>
    <w:rsid w:val="00CD5FAB"/>
    <w:rsid w:val="00CD7CA1"/>
    <w:rsid w:val="00CE5CD1"/>
    <w:rsid w:val="00CF3960"/>
    <w:rsid w:val="00D110C0"/>
    <w:rsid w:val="00D27125"/>
    <w:rsid w:val="00D272D9"/>
    <w:rsid w:val="00D85985"/>
    <w:rsid w:val="00D85F22"/>
    <w:rsid w:val="00DA207C"/>
    <w:rsid w:val="00DB3AB4"/>
    <w:rsid w:val="00DD5E9D"/>
    <w:rsid w:val="00DE26CE"/>
    <w:rsid w:val="00DF0982"/>
    <w:rsid w:val="00E63132"/>
    <w:rsid w:val="00E642EA"/>
    <w:rsid w:val="00E80E49"/>
    <w:rsid w:val="00E81988"/>
    <w:rsid w:val="00E83583"/>
    <w:rsid w:val="00EA7D55"/>
    <w:rsid w:val="00EB1E13"/>
    <w:rsid w:val="00ED379A"/>
    <w:rsid w:val="00ED7287"/>
    <w:rsid w:val="00EE1B32"/>
    <w:rsid w:val="00EF0BC9"/>
    <w:rsid w:val="00EF6FC4"/>
    <w:rsid w:val="00EF72A8"/>
    <w:rsid w:val="00F05A80"/>
    <w:rsid w:val="00F229D6"/>
    <w:rsid w:val="00F230B8"/>
    <w:rsid w:val="00F3083B"/>
    <w:rsid w:val="00F4221E"/>
    <w:rsid w:val="00F7358E"/>
    <w:rsid w:val="00F832FF"/>
    <w:rsid w:val="00F854F1"/>
    <w:rsid w:val="00F90027"/>
    <w:rsid w:val="00FA1153"/>
    <w:rsid w:val="00FB6A43"/>
    <w:rsid w:val="00FC72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E1B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B3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8A687.20DC3D9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GAT_NGS_Group@hitchcock.or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cid:image002.png@01D869DF.1895228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7</cp:revision>
  <cp:lastPrinted>2021-05-27T16:36:00Z</cp:lastPrinted>
  <dcterms:created xsi:type="dcterms:W3CDTF">2022-08-17T15:38:00Z</dcterms:created>
  <dcterms:modified xsi:type="dcterms:W3CDTF">2022-08-17T16:59:00Z</dcterms:modified>
</cp:coreProperties>
</file>