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D85985" w:rsidRDefault="003A1BAB" w:rsidP="00316FAE">
      <w:pPr>
        <w:rPr>
          <w:rFonts w:eastAsia="Calibri"/>
          <w:b/>
        </w:rPr>
      </w:pPr>
    </w:p>
    <w:p w14:paraId="2C9C667C" w14:textId="3132056F" w:rsidR="003A1BAB" w:rsidRPr="00D85985" w:rsidRDefault="003A1BAB" w:rsidP="00316FAE">
      <w:pPr>
        <w:rPr>
          <w:rFonts w:eastAsia="Calibri"/>
          <w:b/>
        </w:rPr>
      </w:pPr>
    </w:p>
    <w:p w14:paraId="7C28C92F" w14:textId="77777777" w:rsidR="00A642F8" w:rsidRPr="00D85985" w:rsidRDefault="00A642F8" w:rsidP="00A642F8">
      <w:pPr>
        <w:rPr>
          <w:rFonts w:eastAsia="Calibri"/>
          <w:b/>
        </w:rPr>
      </w:pPr>
    </w:p>
    <w:p w14:paraId="43BAFFCB" w14:textId="77777777" w:rsidR="00A642F8" w:rsidRPr="00D85985" w:rsidRDefault="00A642F8" w:rsidP="00A642F8">
      <w:pPr>
        <w:rPr>
          <w:rFonts w:eastAsia="Calibri"/>
          <w:b/>
        </w:rPr>
      </w:pPr>
    </w:p>
    <w:p w14:paraId="756424A5" w14:textId="779F7008" w:rsidR="00DF3958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 xml:space="preserve">To: </w:t>
      </w:r>
      <w:r>
        <w:rPr>
          <w:rFonts w:eastAsia="Calibri"/>
          <w:b/>
        </w:rPr>
        <w:tab/>
      </w:r>
      <w:r w:rsidRPr="00D85985">
        <w:rPr>
          <w:rFonts w:eastAsia="Calibri"/>
        </w:rPr>
        <w:t xml:space="preserve">Dartmouth Health </w:t>
      </w:r>
      <w:r w:rsidR="006931EC">
        <w:rPr>
          <w:rFonts w:eastAsia="Calibri"/>
        </w:rPr>
        <w:t>p</w:t>
      </w:r>
      <w:r w:rsidRPr="00D85985">
        <w:rPr>
          <w:rFonts w:eastAsia="Calibri"/>
        </w:rPr>
        <w:t>roviders</w:t>
      </w:r>
      <w:r w:rsidR="003F0E34">
        <w:rPr>
          <w:rFonts w:eastAsia="Calibri"/>
        </w:rPr>
        <w:t xml:space="preserve"> </w:t>
      </w:r>
    </w:p>
    <w:p w14:paraId="1521A9AC" w14:textId="4ADFA228" w:rsidR="00DF3958" w:rsidRDefault="00A642F8" w:rsidP="009F2866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From:</w:t>
      </w:r>
      <w:r w:rsidRPr="00D85985">
        <w:rPr>
          <w:rFonts w:eastAsia="Calibri"/>
        </w:rPr>
        <w:t xml:space="preserve"> </w:t>
      </w:r>
      <w:r w:rsidRPr="00D85985">
        <w:rPr>
          <w:rFonts w:eastAsia="Calibri"/>
        </w:rPr>
        <w:tab/>
        <w:t xml:space="preserve">Wahab A. Khan, PhD, </w:t>
      </w:r>
      <w:r w:rsidR="00CB7EE9">
        <w:rPr>
          <w:rFonts w:eastAsia="Calibri"/>
        </w:rPr>
        <w:t>FACMG</w:t>
      </w:r>
      <w:r w:rsidR="00F533F1">
        <w:rPr>
          <w:rFonts w:eastAsia="Calibri"/>
        </w:rPr>
        <w:t xml:space="preserve"> </w:t>
      </w:r>
    </w:p>
    <w:p w14:paraId="005CA4BD" w14:textId="77777777" w:rsidR="009F2866" w:rsidRDefault="009F2866" w:rsidP="009F2866">
      <w:pPr>
        <w:ind w:left="720" w:hanging="720"/>
        <w:jc w:val="both"/>
        <w:rPr>
          <w:rFonts w:eastAsia="Calibri"/>
        </w:rPr>
      </w:pPr>
    </w:p>
    <w:p w14:paraId="62319F8B" w14:textId="7163A352" w:rsidR="00A642F8" w:rsidRDefault="00DF3958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Gregory J. Tsongalis, PhD</w:t>
      </w:r>
      <w:r w:rsidR="00082C69">
        <w:rPr>
          <w:rFonts w:eastAsia="Calibri"/>
        </w:rPr>
        <w:t>, HCLD</w:t>
      </w:r>
    </w:p>
    <w:p w14:paraId="167D7DC6" w14:textId="6B857F40" w:rsidR="00E96DEC" w:rsidRDefault="00E96DEC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Samantha Allen, MB (ASCP), Supervisor</w:t>
      </w:r>
    </w:p>
    <w:p w14:paraId="192D7376" w14:textId="47110ECA" w:rsidR="00E976A9" w:rsidRPr="00D85985" w:rsidRDefault="00753FCB" w:rsidP="00DF3958">
      <w:pPr>
        <w:ind w:left="720"/>
        <w:jc w:val="both"/>
        <w:rPr>
          <w:rFonts w:eastAsia="Calibri"/>
        </w:rPr>
      </w:pPr>
      <w:r>
        <w:rPr>
          <w:rFonts w:eastAsia="Calibri"/>
        </w:rPr>
        <w:t>Department of Pathology</w:t>
      </w:r>
      <w:r w:rsidR="006951FE">
        <w:rPr>
          <w:rFonts w:eastAsia="Calibri"/>
        </w:rPr>
        <w:t xml:space="preserve"> and Laboratory Medicine - CGAT</w:t>
      </w:r>
    </w:p>
    <w:p w14:paraId="585E1082" w14:textId="213BE51C" w:rsidR="00A642F8" w:rsidRPr="00D85985" w:rsidRDefault="00A642F8" w:rsidP="00A642F8">
      <w:pPr>
        <w:jc w:val="both"/>
        <w:rPr>
          <w:rFonts w:eastAsia="Calibri"/>
        </w:rPr>
      </w:pPr>
      <w:r w:rsidRPr="00D85985">
        <w:rPr>
          <w:rFonts w:eastAsia="Calibri"/>
          <w:b/>
        </w:rPr>
        <w:t>Date:</w:t>
      </w:r>
      <w:r w:rsidRPr="00D85985">
        <w:rPr>
          <w:rFonts w:eastAsia="Calibri"/>
        </w:rPr>
        <w:t xml:space="preserve"> </w:t>
      </w:r>
      <w:r>
        <w:rPr>
          <w:rFonts w:eastAsia="Calibri"/>
        </w:rPr>
        <w:tab/>
      </w:r>
      <w:r w:rsidR="003D6ACB">
        <w:rPr>
          <w:rFonts w:eastAsia="Calibri"/>
        </w:rPr>
        <w:t>Nov 27, 2023</w:t>
      </w:r>
    </w:p>
    <w:p w14:paraId="2BAC400B" w14:textId="01C89315" w:rsidR="00A642F8" w:rsidRDefault="00A642F8" w:rsidP="00DF3958">
      <w:pPr>
        <w:ind w:left="720" w:hanging="720"/>
        <w:jc w:val="both"/>
        <w:rPr>
          <w:rFonts w:eastAsia="Calibri"/>
        </w:rPr>
      </w:pPr>
      <w:r w:rsidRPr="00D85985">
        <w:rPr>
          <w:rFonts w:eastAsia="Calibri"/>
          <w:b/>
        </w:rPr>
        <w:t>RE:</w:t>
      </w:r>
      <w:r w:rsidRPr="00D85985">
        <w:rPr>
          <w:rFonts w:eastAsia="Calibri"/>
        </w:rPr>
        <w:t xml:space="preserve">  </w:t>
      </w:r>
      <w:r>
        <w:rPr>
          <w:rFonts w:eastAsia="Calibri"/>
        </w:rPr>
        <w:tab/>
      </w:r>
      <w:bookmarkStart w:id="0" w:name="_GoBack"/>
      <w:r w:rsidR="003A5880" w:rsidRPr="000D34C8">
        <w:rPr>
          <w:rFonts w:eastAsia="Calibri"/>
        </w:rPr>
        <w:t>HLA</w:t>
      </w:r>
      <w:r w:rsidR="003A5880">
        <w:rPr>
          <w:rFonts w:eastAsia="Calibri"/>
        </w:rPr>
        <w:t>-</w:t>
      </w:r>
      <w:r w:rsidR="003A5880" w:rsidRPr="000D34C8">
        <w:rPr>
          <w:rFonts w:eastAsia="Calibri"/>
        </w:rPr>
        <w:t>B27 PCR Screen</w:t>
      </w:r>
      <w:r w:rsidR="003A5880">
        <w:rPr>
          <w:rFonts w:eastAsia="Calibri"/>
        </w:rPr>
        <w:t xml:space="preserve"> for Ankylosing Spondylitis </w:t>
      </w:r>
      <w:r w:rsidR="00563A6A">
        <w:rPr>
          <w:rFonts w:eastAsia="Calibri"/>
        </w:rPr>
        <w:t>replaces Flow C</w:t>
      </w:r>
      <w:r w:rsidR="003A5880" w:rsidRPr="00B324F9">
        <w:rPr>
          <w:rFonts w:eastAsia="Calibri"/>
        </w:rPr>
        <w:t>ytometry based assay</w:t>
      </w:r>
      <w:bookmarkEnd w:id="0"/>
    </w:p>
    <w:p w14:paraId="470F1CDC" w14:textId="77777777" w:rsidR="00A642F8" w:rsidRPr="00D85985" w:rsidRDefault="00A642F8" w:rsidP="00A642F8">
      <w:pPr>
        <w:rPr>
          <w:rFonts w:eastAsia="Calibri"/>
        </w:rPr>
      </w:pPr>
    </w:p>
    <w:p w14:paraId="04B671F5" w14:textId="494796A2" w:rsidR="00290619" w:rsidRDefault="000D34C8" w:rsidP="00290619">
      <w:pPr>
        <w:jc w:val="both"/>
        <w:rPr>
          <w:rFonts w:eastAsia="Calibri"/>
        </w:rPr>
      </w:pPr>
      <w:r w:rsidRPr="000D34C8">
        <w:rPr>
          <w:rFonts w:eastAsia="Calibri"/>
        </w:rPr>
        <w:t>The following lab update addresses a change i</w:t>
      </w:r>
      <w:r w:rsidR="00290619">
        <w:rPr>
          <w:rFonts w:eastAsia="Calibri"/>
        </w:rPr>
        <w:t xml:space="preserve">n test methodology and ordering </w:t>
      </w:r>
      <w:r>
        <w:rPr>
          <w:rFonts w:eastAsia="Calibri"/>
        </w:rPr>
        <w:t xml:space="preserve">for HLA-B27 testing. </w:t>
      </w:r>
      <w:r w:rsidR="003D6ACB">
        <w:rPr>
          <w:rFonts w:eastAsia="Calibri"/>
        </w:rPr>
        <w:t>Effective the week of Nov 27, 2023, t</w:t>
      </w:r>
      <w:r w:rsidR="00FF7CA2">
        <w:rPr>
          <w:rFonts w:eastAsia="Calibri"/>
        </w:rPr>
        <w:t xml:space="preserve">he </w:t>
      </w:r>
      <w:r w:rsidR="00890F73">
        <w:rPr>
          <w:rFonts w:eastAsia="Calibri"/>
        </w:rPr>
        <w:t>CGAT</w:t>
      </w:r>
      <w:r w:rsidR="006951FE">
        <w:rPr>
          <w:rFonts w:eastAsia="Calibri"/>
        </w:rPr>
        <w:t xml:space="preserve"> (Clinical Genomics and Advanced Technology)</w:t>
      </w:r>
      <w:r w:rsidR="00890F73">
        <w:rPr>
          <w:rFonts w:eastAsia="Calibri"/>
        </w:rPr>
        <w:t xml:space="preserve"> </w:t>
      </w:r>
      <w:r w:rsidR="00C878D3">
        <w:rPr>
          <w:rFonts w:eastAsia="Calibri"/>
        </w:rPr>
        <w:t>Section of the DPLM</w:t>
      </w:r>
      <w:r w:rsidR="00FF7CA2">
        <w:rPr>
          <w:rFonts w:eastAsia="Calibri"/>
        </w:rPr>
        <w:t xml:space="preserve"> </w:t>
      </w:r>
      <w:r w:rsidR="00890F73">
        <w:rPr>
          <w:rFonts w:eastAsia="Calibri"/>
        </w:rPr>
        <w:t>will</w:t>
      </w:r>
      <w:r w:rsidR="00A6100F">
        <w:rPr>
          <w:rFonts w:eastAsia="Calibri"/>
        </w:rPr>
        <w:t xml:space="preserve"> be</w:t>
      </w:r>
      <w:r w:rsidR="00890F73">
        <w:rPr>
          <w:rFonts w:eastAsia="Calibri"/>
        </w:rPr>
        <w:t xml:space="preserve"> </w:t>
      </w:r>
      <w:r w:rsidR="003D6ACB">
        <w:rPr>
          <w:rFonts w:eastAsia="Calibri"/>
        </w:rPr>
        <w:t>offering</w:t>
      </w:r>
      <w:r w:rsidR="00290619">
        <w:rPr>
          <w:rFonts w:eastAsia="Calibri"/>
        </w:rPr>
        <w:t xml:space="preserve"> </w:t>
      </w:r>
      <w:r w:rsidR="007D3687" w:rsidRPr="007D3687">
        <w:rPr>
          <w:rFonts w:eastAsia="Calibri"/>
        </w:rPr>
        <w:t xml:space="preserve">HLA-B27 genotyping </w:t>
      </w:r>
      <w:r w:rsidR="00744D68">
        <w:rPr>
          <w:rFonts w:eastAsia="Calibri"/>
        </w:rPr>
        <w:t>on new</w:t>
      </w:r>
      <w:r w:rsidR="007D3687">
        <w:rPr>
          <w:rFonts w:eastAsia="Calibri"/>
        </w:rPr>
        <w:t xml:space="preserve"> clinical orders</w:t>
      </w:r>
      <w:r w:rsidR="00744D68">
        <w:rPr>
          <w:rFonts w:eastAsia="Calibri"/>
        </w:rPr>
        <w:t xml:space="preserve"> to a</w:t>
      </w:r>
      <w:r w:rsidR="00744D68" w:rsidRPr="00290619">
        <w:rPr>
          <w:rFonts w:eastAsia="Calibri"/>
        </w:rPr>
        <w:t>ssess risk for ankylosing</w:t>
      </w:r>
      <w:r w:rsidR="00744D68">
        <w:rPr>
          <w:rFonts w:eastAsia="Calibri"/>
        </w:rPr>
        <w:t xml:space="preserve"> </w:t>
      </w:r>
      <w:r w:rsidR="00744D68" w:rsidRPr="00290619">
        <w:rPr>
          <w:rFonts w:eastAsia="Calibri"/>
        </w:rPr>
        <w:t>spondylitis</w:t>
      </w:r>
      <w:r w:rsidR="00744D68">
        <w:rPr>
          <w:rFonts w:eastAsia="Calibri"/>
        </w:rPr>
        <w:t xml:space="preserve"> (AS). This test was previously performed by f</w:t>
      </w:r>
      <w:r w:rsidR="00290619">
        <w:rPr>
          <w:rFonts w:eastAsia="Calibri"/>
        </w:rPr>
        <w:t>low cytometry</w:t>
      </w:r>
      <w:r w:rsidR="00744D68">
        <w:rPr>
          <w:rFonts w:eastAsia="Calibri"/>
        </w:rPr>
        <w:t xml:space="preserve">. The new test will be performed </w:t>
      </w:r>
      <w:r w:rsidR="003D6ACB">
        <w:rPr>
          <w:rFonts w:eastAsia="Calibri"/>
        </w:rPr>
        <w:t>by</w:t>
      </w:r>
      <w:r w:rsidR="00C878D3">
        <w:rPr>
          <w:rFonts w:eastAsia="Calibri"/>
        </w:rPr>
        <w:t xml:space="preserve"> p</w:t>
      </w:r>
      <w:r w:rsidR="00290619" w:rsidRPr="00290619">
        <w:rPr>
          <w:rFonts w:eastAsia="Calibri"/>
        </w:rPr>
        <w:t>olymerase chain reaction (PCR) and fluorescence</w:t>
      </w:r>
      <w:r w:rsidR="00744D68" w:rsidRPr="00744D68">
        <w:rPr>
          <w:rFonts w:eastAsia="Calibri"/>
        </w:rPr>
        <w:t>-</w:t>
      </w:r>
      <w:r w:rsidR="00744D68">
        <w:rPr>
          <w:rFonts w:eastAsia="Calibri"/>
        </w:rPr>
        <w:t>based m</w:t>
      </w:r>
      <w:r w:rsidR="00744D68" w:rsidRPr="00744D68">
        <w:rPr>
          <w:rFonts w:eastAsia="Calibri"/>
        </w:rPr>
        <w:t xml:space="preserve">elting </w:t>
      </w:r>
      <w:r w:rsidR="00744D68">
        <w:rPr>
          <w:rFonts w:eastAsia="Calibri"/>
        </w:rPr>
        <w:t>c</w:t>
      </w:r>
      <w:r w:rsidR="00744D68" w:rsidRPr="00744D68">
        <w:rPr>
          <w:rFonts w:eastAsia="Calibri"/>
        </w:rPr>
        <w:t xml:space="preserve">urve </w:t>
      </w:r>
      <w:r w:rsidR="00744D68">
        <w:rPr>
          <w:rFonts w:eastAsia="Calibri"/>
        </w:rPr>
        <w:t>a</w:t>
      </w:r>
      <w:r w:rsidR="00744D68" w:rsidRPr="00744D68">
        <w:rPr>
          <w:rFonts w:eastAsia="Calibri"/>
        </w:rPr>
        <w:t>nalysis</w:t>
      </w:r>
      <w:r w:rsidR="00744D68">
        <w:rPr>
          <w:rFonts w:eastAsia="Calibri"/>
        </w:rPr>
        <w:t>.</w:t>
      </w:r>
    </w:p>
    <w:p w14:paraId="053B3E34" w14:textId="77777777" w:rsidR="00290619" w:rsidRDefault="00290619" w:rsidP="00290619">
      <w:pPr>
        <w:jc w:val="both"/>
        <w:rPr>
          <w:rFonts w:eastAsia="Calibri"/>
        </w:rPr>
      </w:pPr>
    </w:p>
    <w:p w14:paraId="411F4751" w14:textId="6736AA80" w:rsidR="00783981" w:rsidRDefault="00783981" w:rsidP="00783981">
      <w:pPr>
        <w:jc w:val="both"/>
        <w:rPr>
          <w:rFonts w:eastAsia="Calibri"/>
        </w:rPr>
      </w:pPr>
      <w:r>
        <w:rPr>
          <w:rFonts w:eastAsia="Calibri"/>
        </w:rPr>
        <w:t xml:space="preserve">This </w:t>
      </w:r>
      <w:r w:rsidRPr="00C02C9A">
        <w:rPr>
          <w:rFonts w:eastAsia="Calibri"/>
          <w:b/>
        </w:rPr>
        <w:t>updated test name is called</w:t>
      </w:r>
      <w:r>
        <w:rPr>
          <w:rFonts w:eastAsia="Calibri"/>
        </w:rPr>
        <w:t xml:space="preserve"> ‘</w:t>
      </w:r>
      <w:r w:rsidRPr="00C22660">
        <w:rPr>
          <w:rFonts w:eastAsia="Calibri"/>
          <w:b/>
        </w:rPr>
        <w:t>HLA-B27 PCR screen</w:t>
      </w:r>
      <w:r>
        <w:rPr>
          <w:rFonts w:eastAsia="Calibri"/>
        </w:rPr>
        <w:t xml:space="preserve">’. The new </w:t>
      </w:r>
      <w:r w:rsidRPr="00C02C9A">
        <w:rPr>
          <w:rFonts w:eastAsia="Calibri"/>
          <w:b/>
        </w:rPr>
        <w:t>order name in Epic will be</w:t>
      </w:r>
      <w:r>
        <w:rPr>
          <w:rFonts w:eastAsia="Calibri"/>
        </w:rPr>
        <w:t xml:space="preserve"> </w:t>
      </w:r>
      <w:r w:rsidRPr="00C02C9A">
        <w:rPr>
          <w:rFonts w:eastAsia="Calibri"/>
          <w:b/>
        </w:rPr>
        <w:t>LAB2180</w:t>
      </w:r>
      <w:r>
        <w:rPr>
          <w:rFonts w:eastAsia="Calibri"/>
        </w:rPr>
        <w:t xml:space="preserve">. Orders can be placed through Epic and results will be provided as ‘DETECTED or ‘NOT DETECTED’ for HLA-B27 alleles associated with AS (specific genotype information is not provided). The result will file under </w:t>
      </w:r>
      <w:r w:rsidR="00365580">
        <w:rPr>
          <w:rFonts w:eastAsia="Calibri"/>
        </w:rPr>
        <w:t>‘M</w:t>
      </w:r>
      <w:r>
        <w:rPr>
          <w:rFonts w:eastAsia="Calibri"/>
        </w:rPr>
        <w:t xml:space="preserve">olecular </w:t>
      </w:r>
      <w:r w:rsidR="00365580">
        <w:rPr>
          <w:rFonts w:eastAsia="Calibri"/>
        </w:rPr>
        <w:t>P</w:t>
      </w:r>
      <w:r>
        <w:rPr>
          <w:rFonts w:eastAsia="Calibri"/>
        </w:rPr>
        <w:t>athology</w:t>
      </w:r>
      <w:r w:rsidR="00365580">
        <w:rPr>
          <w:rFonts w:eastAsia="Calibri"/>
        </w:rPr>
        <w:t>’</w:t>
      </w:r>
      <w:r>
        <w:rPr>
          <w:rFonts w:eastAsia="Calibri"/>
        </w:rPr>
        <w:t xml:space="preserve"> </w:t>
      </w:r>
      <w:r w:rsidR="00386638">
        <w:rPr>
          <w:rFonts w:eastAsia="Calibri"/>
        </w:rPr>
        <w:t xml:space="preserve">in </w:t>
      </w:r>
      <w:r w:rsidR="00365580">
        <w:rPr>
          <w:rFonts w:eastAsia="Calibri"/>
        </w:rPr>
        <w:t>E</w:t>
      </w:r>
      <w:r w:rsidR="00386638">
        <w:rPr>
          <w:rFonts w:eastAsia="Calibri"/>
        </w:rPr>
        <w:t>pic</w:t>
      </w:r>
      <w:r w:rsidR="00494686">
        <w:rPr>
          <w:rFonts w:eastAsia="Calibri"/>
        </w:rPr>
        <w:t xml:space="preserve"> (</w:t>
      </w:r>
      <w:r w:rsidR="00365580">
        <w:rPr>
          <w:rFonts w:eastAsia="Calibri"/>
        </w:rPr>
        <w:t xml:space="preserve">see </w:t>
      </w:r>
      <w:r w:rsidR="00494686">
        <w:rPr>
          <w:rFonts w:eastAsia="Calibri"/>
        </w:rPr>
        <w:t>screen shot</w:t>
      </w:r>
      <w:r w:rsidR="00F07C12">
        <w:rPr>
          <w:rFonts w:eastAsia="Calibri"/>
        </w:rPr>
        <w:t xml:space="preserve"> below</w:t>
      </w:r>
      <w:r w:rsidR="00494686">
        <w:rPr>
          <w:rFonts w:eastAsia="Calibri"/>
        </w:rPr>
        <w:t>)</w:t>
      </w:r>
      <w:r>
        <w:rPr>
          <w:rFonts w:eastAsia="Calibri"/>
        </w:rPr>
        <w:t>. Specimen collection details are</w:t>
      </w:r>
      <w:r w:rsidR="00F07C12">
        <w:rPr>
          <w:rFonts w:eastAsia="Calibri"/>
        </w:rPr>
        <w:t xml:space="preserve"> also</w:t>
      </w:r>
      <w:r>
        <w:rPr>
          <w:rFonts w:eastAsia="Calibri"/>
        </w:rPr>
        <w:t xml:space="preserve"> </w:t>
      </w:r>
      <w:r w:rsidRPr="00D85985">
        <w:rPr>
          <w:rFonts w:eastAsia="Calibri"/>
        </w:rPr>
        <w:t>provided below</w:t>
      </w:r>
      <w:r>
        <w:rPr>
          <w:rFonts w:eastAsia="Calibri"/>
        </w:rPr>
        <w:t xml:space="preserve">. </w:t>
      </w:r>
    </w:p>
    <w:p w14:paraId="5BCF3D92" w14:textId="77777777" w:rsidR="00783981" w:rsidRPr="007D3687" w:rsidRDefault="00783981" w:rsidP="00783981">
      <w:pPr>
        <w:jc w:val="both"/>
        <w:rPr>
          <w:rFonts w:eastAsia="Calibri"/>
        </w:rPr>
      </w:pPr>
    </w:p>
    <w:p w14:paraId="65B12F37" w14:textId="332F7DE4" w:rsidR="00290619" w:rsidRDefault="007D3687" w:rsidP="00290619">
      <w:pPr>
        <w:jc w:val="both"/>
        <w:rPr>
          <w:rFonts w:eastAsia="Calibri"/>
        </w:rPr>
      </w:pPr>
      <w:r>
        <w:rPr>
          <w:rFonts w:eastAsia="Calibri"/>
        </w:rPr>
        <w:t>AS</w:t>
      </w:r>
      <w:r w:rsidR="00290619">
        <w:rPr>
          <w:rFonts w:eastAsia="Calibri"/>
        </w:rPr>
        <w:t xml:space="preserve"> is a chronic </w:t>
      </w:r>
      <w:r w:rsidR="00290619" w:rsidRPr="00290619">
        <w:rPr>
          <w:rFonts w:eastAsia="Calibri"/>
        </w:rPr>
        <w:t>inflammatory disease that primarily causes pain and inflammation</w:t>
      </w:r>
      <w:r w:rsidR="00290619">
        <w:rPr>
          <w:rFonts w:eastAsia="Calibri"/>
        </w:rPr>
        <w:t xml:space="preserve"> </w:t>
      </w:r>
      <w:r>
        <w:rPr>
          <w:rFonts w:eastAsia="Calibri"/>
        </w:rPr>
        <w:t>of the joints</w:t>
      </w:r>
      <w:r w:rsidR="00290619" w:rsidRPr="00290619">
        <w:rPr>
          <w:rFonts w:eastAsia="Calibri"/>
        </w:rPr>
        <w:t>. HLA-B27 is strongly associated with</w:t>
      </w:r>
      <w:r w:rsidR="00290619">
        <w:rPr>
          <w:rFonts w:eastAsia="Calibri"/>
        </w:rPr>
        <w:t xml:space="preserve"> </w:t>
      </w:r>
      <w:r w:rsidR="00744D68">
        <w:rPr>
          <w:rFonts w:eastAsia="Calibri"/>
        </w:rPr>
        <w:t xml:space="preserve">AS, however the </w:t>
      </w:r>
      <w:r w:rsidR="00744D68" w:rsidRPr="00744D68">
        <w:rPr>
          <w:rFonts w:eastAsia="Calibri"/>
        </w:rPr>
        <w:t>prevalence of positive HLA-B27 and the ri</w:t>
      </w:r>
      <w:r w:rsidR="00744D68">
        <w:rPr>
          <w:rFonts w:eastAsia="Calibri"/>
        </w:rPr>
        <w:t xml:space="preserve">sk of developing AS is higher among individuals </w:t>
      </w:r>
      <w:r w:rsidR="00744D68" w:rsidRPr="00744D68">
        <w:rPr>
          <w:rFonts w:eastAsia="Calibri"/>
        </w:rPr>
        <w:t>with a positive family history of AS</w:t>
      </w:r>
      <w:r w:rsidR="00290619">
        <w:rPr>
          <w:rFonts w:eastAsia="Calibri"/>
        </w:rPr>
        <w:t xml:space="preserve">. </w:t>
      </w:r>
    </w:p>
    <w:p w14:paraId="094ED811" w14:textId="24DA70D1" w:rsidR="00A642F8" w:rsidRDefault="00A642F8" w:rsidP="00A642F8">
      <w:pPr>
        <w:rPr>
          <w:rFonts w:eastAsia="Calibri"/>
        </w:rPr>
      </w:pPr>
    </w:p>
    <w:p w14:paraId="4A0714B6" w14:textId="022A2C3F" w:rsidR="00A642F8" w:rsidRPr="00494686" w:rsidRDefault="00494686" w:rsidP="00494686">
      <w:pPr>
        <w:rPr>
          <w:rFonts w:eastAsia="Calibri"/>
          <w:b/>
        </w:rPr>
      </w:pPr>
      <w:r>
        <w:rPr>
          <w:noProof/>
        </w:rPr>
        <w:drawing>
          <wp:inline distT="0" distB="0" distL="0" distR="0" wp14:anchorId="54B7599D" wp14:editId="5C787F93">
            <wp:extent cx="2736376" cy="1673507"/>
            <wp:effectExtent l="0" t="0" r="6985" b="3175"/>
            <wp:docPr id="2" name="Picture 2" descr="cid:image004.png@01DA1BB6.F153F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png@01DA1BB6.F153F4E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1"/>
                    <a:stretch/>
                  </pic:blipFill>
                  <pic:spPr bwMode="auto">
                    <a:xfrm>
                      <a:off x="0" y="0"/>
                      <a:ext cx="2764145" cy="16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25E91" w14:textId="4B2B82C2" w:rsidR="00A642F8" w:rsidRPr="00D85985" w:rsidRDefault="00A36072" w:rsidP="00A642F8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 xml:space="preserve">Specimen </w:t>
      </w:r>
      <w:r w:rsidR="00A642F8" w:rsidRPr="003D6ACB">
        <w:rPr>
          <w:b/>
        </w:rPr>
        <w:t>Type:</w:t>
      </w:r>
      <w:r w:rsidR="00A642F8" w:rsidRPr="00D85985">
        <w:t xml:space="preserve"> </w:t>
      </w:r>
      <w:r>
        <w:t>Whole b</w:t>
      </w:r>
      <w:r w:rsidR="00E976A9">
        <w:t>lood</w:t>
      </w:r>
      <w:r w:rsidR="00A642F8">
        <w:t xml:space="preserve"> </w:t>
      </w:r>
    </w:p>
    <w:p w14:paraId="31E288FD" w14:textId="7748141A" w:rsidR="00A642F8" w:rsidRPr="00D85985" w:rsidRDefault="00A642F8" w:rsidP="00E976A9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Collection tube:</w:t>
      </w:r>
      <w:r w:rsidRPr="00D85985">
        <w:t xml:space="preserve"> </w:t>
      </w:r>
      <w:r w:rsidR="003F0E34">
        <w:t xml:space="preserve">Lavender </w:t>
      </w:r>
      <w:r w:rsidR="00A36072">
        <w:t xml:space="preserve">top </w:t>
      </w:r>
      <w:r w:rsidRPr="00D85985">
        <w:t>EDTA</w:t>
      </w:r>
      <w:r w:rsidR="002E0C88">
        <w:t xml:space="preserve"> </w:t>
      </w:r>
      <w:r w:rsidR="00E976A9">
        <w:t>vacutainer</w:t>
      </w:r>
    </w:p>
    <w:p w14:paraId="5AAE211C" w14:textId="2CDEDCFE" w:rsidR="00A642F8" w:rsidRDefault="00A642F8" w:rsidP="00A642F8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Volume:</w:t>
      </w:r>
      <w:r w:rsidRPr="00D85985">
        <w:t xml:space="preserve"> </w:t>
      </w:r>
      <w:r w:rsidR="00E976A9">
        <w:t>3</w:t>
      </w:r>
      <w:r w:rsidR="007D3687">
        <w:t>-5</w:t>
      </w:r>
      <w:r w:rsidR="00E976A9">
        <w:t xml:space="preserve"> mL</w:t>
      </w:r>
      <w:r w:rsidR="00A36072">
        <w:t xml:space="preserve"> (minimum: </w:t>
      </w:r>
      <w:r w:rsidR="007D3687">
        <w:t>3</w:t>
      </w:r>
      <w:r w:rsidR="005631AF">
        <w:t xml:space="preserve"> </w:t>
      </w:r>
      <w:r w:rsidR="00A36072">
        <w:t>mL)</w:t>
      </w:r>
    </w:p>
    <w:p w14:paraId="715F4209" w14:textId="14F53542" w:rsidR="00A36072" w:rsidRDefault="00A642F8" w:rsidP="00A36072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Storage</w:t>
      </w:r>
      <w:r w:rsidR="00753FCB" w:rsidRPr="003D6ACB">
        <w:rPr>
          <w:b/>
        </w:rPr>
        <w:t>/</w:t>
      </w:r>
      <w:r w:rsidR="00E976A9" w:rsidRPr="003D6ACB">
        <w:rPr>
          <w:b/>
        </w:rPr>
        <w:t>Stability</w:t>
      </w:r>
      <w:r w:rsidRPr="00D85985">
        <w:t xml:space="preserve">: </w:t>
      </w:r>
      <w:r w:rsidR="00E976A9" w:rsidRPr="00E976A9">
        <w:t>Refrigerated @ 4</w:t>
      </w:r>
      <w:r w:rsidR="00E976A9" w:rsidRPr="00E976A9">
        <w:rPr>
          <w:vertAlign w:val="superscript"/>
        </w:rPr>
        <w:t>o</w:t>
      </w:r>
      <w:r w:rsidR="00E976A9" w:rsidRPr="00E976A9">
        <w:t xml:space="preserve">C for </w:t>
      </w:r>
      <w:r w:rsidR="00FF4873">
        <w:t>4</w:t>
      </w:r>
      <w:r w:rsidR="00E976A9" w:rsidRPr="00E976A9">
        <w:t xml:space="preserve"> days</w:t>
      </w:r>
    </w:p>
    <w:p w14:paraId="4D0D2F0D" w14:textId="2A26A7DA" w:rsidR="00753FCB" w:rsidRPr="00D85985" w:rsidRDefault="00753FCB" w:rsidP="00753FCB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Transport</w:t>
      </w:r>
      <w:r>
        <w:t xml:space="preserve">: </w:t>
      </w:r>
      <w:r w:rsidR="00783981">
        <w:t xml:space="preserve">Keep at </w:t>
      </w:r>
      <w:r w:rsidR="00783981" w:rsidRPr="00E976A9">
        <w:t>4</w:t>
      </w:r>
      <w:r w:rsidR="00783981" w:rsidRPr="00E976A9">
        <w:rPr>
          <w:vertAlign w:val="superscript"/>
        </w:rPr>
        <w:t>o</w:t>
      </w:r>
      <w:r w:rsidR="00783981" w:rsidRPr="00E976A9">
        <w:t>C</w:t>
      </w:r>
      <w:r w:rsidR="00783981">
        <w:t>; transport within 24-48 hours to the lab</w:t>
      </w:r>
    </w:p>
    <w:p w14:paraId="33486817" w14:textId="163DAEC4" w:rsidR="00A36072" w:rsidRDefault="00783981" w:rsidP="00A36072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T</w:t>
      </w:r>
      <w:r w:rsidR="00A36072" w:rsidRPr="003D6ACB">
        <w:rPr>
          <w:b/>
        </w:rPr>
        <w:t>urnaround</w:t>
      </w:r>
      <w:r w:rsidR="003F0E34" w:rsidRPr="003D6ACB">
        <w:rPr>
          <w:b/>
        </w:rPr>
        <w:t xml:space="preserve"> time</w:t>
      </w:r>
      <w:r w:rsidR="00A36072">
        <w:t xml:space="preserve">: </w:t>
      </w:r>
      <w:r>
        <w:t>3-5</w:t>
      </w:r>
      <w:r w:rsidR="007D3687">
        <w:t xml:space="preserve"> days</w:t>
      </w:r>
    </w:p>
    <w:p w14:paraId="59164EEF" w14:textId="2EAEED32" w:rsidR="001F7E25" w:rsidRDefault="001F7E25" w:rsidP="001F7E25">
      <w:pPr>
        <w:pStyle w:val="ListParagraph"/>
        <w:numPr>
          <w:ilvl w:val="0"/>
          <w:numId w:val="2"/>
        </w:numPr>
        <w:ind w:right="900"/>
        <w:jc w:val="both"/>
      </w:pPr>
      <w:r w:rsidRPr="003D6ACB">
        <w:rPr>
          <w:b/>
        </w:rPr>
        <w:t>Epic order name</w:t>
      </w:r>
      <w:r>
        <w:t xml:space="preserve">: </w:t>
      </w:r>
      <w:r w:rsidRPr="001F7E25">
        <w:t>LAB2180</w:t>
      </w:r>
    </w:p>
    <w:p w14:paraId="68AD998E" w14:textId="12F7EFCF" w:rsidR="00A642F8" w:rsidRPr="00A36072" w:rsidRDefault="00A36072" w:rsidP="00A36072">
      <w:pPr>
        <w:ind w:right="900"/>
        <w:jc w:val="center"/>
      </w:pPr>
      <w:r w:rsidRPr="00A36072">
        <w:rPr>
          <w:b/>
        </w:rPr>
        <w:t>For additional information, please contact the CGAT</w:t>
      </w:r>
      <w:r>
        <w:rPr>
          <w:b/>
        </w:rPr>
        <w:t>-Molecular</w:t>
      </w:r>
      <w:r w:rsidRPr="00A36072">
        <w:rPr>
          <w:b/>
        </w:rPr>
        <w:t xml:space="preserve"> lab 603-650-8257 with questions or concerns.</w:t>
      </w:r>
    </w:p>
    <w:p w14:paraId="66E8D00C" w14:textId="77777777" w:rsidR="00A642F8" w:rsidRPr="00D85985" w:rsidRDefault="00A642F8" w:rsidP="00A642F8">
      <w:pPr>
        <w:ind w:right="900"/>
        <w:rPr>
          <w:sz w:val="22"/>
        </w:rPr>
      </w:pPr>
    </w:p>
    <w:p w14:paraId="0C82590B" w14:textId="77777777" w:rsidR="00A642F8" w:rsidRPr="00D85985" w:rsidRDefault="00A642F8" w:rsidP="00A642F8">
      <w:pPr>
        <w:ind w:right="900"/>
        <w:rPr>
          <w:sz w:val="22"/>
        </w:rPr>
      </w:pPr>
    </w:p>
    <w:p w14:paraId="2520AE25" w14:textId="5B693E26" w:rsidR="00991DEB" w:rsidRPr="00D85985" w:rsidRDefault="00991DEB" w:rsidP="003A1BAB">
      <w:pPr>
        <w:ind w:right="900"/>
        <w:rPr>
          <w:sz w:val="22"/>
        </w:rPr>
      </w:pPr>
    </w:p>
    <w:sectPr w:rsidR="00991DEB" w:rsidRPr="00D85985" w:rsidSect="004530EB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0BF11" w14:textId="77777777" w:rsidR="002501D0" w:rsidRDefault="002501D0">
      <w:r>
        <w:separator/>
      </w:r>
    </w:p>
  </w:endnote>
  <w:endnote w:type="continuationSeparator" w:id="0">
    <w:p w14:paraId="1AA02357" w14:textId="77777777" w:rsidR="002501D0" w:rsidRDefault="0025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10943CE-ACE2-44C3-98F1-63AB41D9295B}"/>
    <w:embedBold r:id="rId2" w:fontKey="{763015D7-6302-4E4A-8E60-0185000725B8}"/>
    <w:embedItalic r:id="rId3" w:fontKey="{7DD52E79-4CDF-4E50-8A50-4E363849CA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27372" w14:textId="77777777" w:rsidR="002501D0" w:rsidRDefault="002501D0">
      <w:r>
        <w:separator/>
      </w:r>
    </w:p>
  </w:footnote>
  <w:footnote w:type="continuationSeparator" w:id="0">
    <w:p w14:paraId="601AB8D9" w14:textId="77777777" w:rsidR="002501D0" w:rsidRDefault="00250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5AC"/>
    <w:multiLevelType w:val="hybridMultilevel"/>
    <w:tmpl w:val="EB3CF224"/>
    <w:lvl w:ilvl="0" w:tplc="1F94C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506AF"/>
    <w:multiLevelType w:val="hybridMultilevel"/>
    <w:tmpl w:val="32AC510A"/>
    <w:lvl w:ilvl="0" w:tplc="65DE82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1A57"/>
    <w:rsid w:val="00007432"/>
    <w:rsid w:val="00011A4C"/>
    <w:rsid w:val="000232E8"/>
    <w:rsid w:val="00036876"/>
    <w:rsid w:val="00040F22"/>
    <w:rsid w:val="00064FDE"/>
    <w:rsid w:val="00082C69"/>
    <w:rsid w:val="00084704"/>
    <w:rsid w:val="00094592"/>
    <w:rsid w:val="000C6747"/>
    <w:rsid w:val="000D34C8"/>
    <w:rsid w:val="000F355B"/>
    <w:rsid w:val="00107DBC"/>
    <w:rsid w:val="0013795B"/>
    <w:rsid w:val="00142BD8"/>
    <w:rsid w:val="001604B6"/>
    <w:rsid w:val="001656A4"/>
    <w:rsid w:val="00187D6E"/>
    <w:rsid w:val="0019423C"/>
    <w:rsid w:val="001979A1"/>
    <w:rsid w:val="001A7DCC"/>
    <w:rsid w:val="001B1DF3"/>
    <w:rsid w:val="001B562B"/>
    <w:rsid w:val="001B64E6"/>
    <w:rsid w:val="001F2B06"/>
    <w:rsid w:val="001F7E25"/>
    <w:rsid w:val="002017EA"/>
    <w:rsid w:val="00215616"/>
    <w:rsid w:val="00240055"/>
    <w:rsid w:val="00243AA1"/>
    <w:rsid w:val="00244951"/>
    <w:rsid w:val="002501D0"/>
    <w:rsid w:val="00252539"/>
    <w:rsid w:val="002566AD"/>
    <w:rsid w:val="00290619"/>
    <w:rsid w:val="002A3B3F"/>
    <w:rsid w:val="002B7792"/>
    <w:rsid w:val="002D658D"/>
    <w:rsid w:val="002E0C88"/>
    <w:rsid w:val="002E4271"/>
    <w:rsid w:val="002F2C87"/>
    <w:rsid w:val="00316FAE"/>
    <w:rsid w:val="00330888"/>
    <w:rsid w:val="00353F03"/>
    <w:rsid w:val="00365580"/>
    <w:rsid w:val="00375AE7"/>
    <w:rsid w:val="003831BA"/>
    <w:rsid w:val="00386638"/>
    <w:rsid w:val="00393B65"/>
    <w:rsid w:val="003A1BAB"/>
    <w:rsid w:val="003A5880"/>
    <w:rsid w:val="003C102F"/>
    <w:rsid w:val="003C587E"/>
    <w:rsid w:val="003D09F5"/>
    <w:rsid w:val="003D6ACB"/>
    <w:rsid w:val="003E03AB"/>
    <w:rsid w:val="003E24F1"/>
    <w:rsid w:val="003E573E"/>
    <w:rsid w:val="003F0E34"/>
    <w:rsid w:val="003F5F4F"/>
    <w:rsid w:val="00425049"/>
    <w:rsid w:val="00437772"/>
    <w:rsid w:val="00442490"/>
    <w:rsid w:val="004530EB"/>
    <w:rsid w:val="00460153"/>
    <w:rsid w:val="00476A7A"/>
    <w:rsid w:val="004863A9"/>
    <w:rsid w:val="00494686"/>
    <w:rsid w:val="004A2F8F"/>
    <w:rsid w:val="004E1A02"/>
    <w:rsid w:val="005001ED"/>
    <w:rsid w:val="005023F2"/>
    <w:rsid w:val="00511959"/>
    <w:rsid w:val="00531357"/>
    <w:rsid w:val="00531BF8"/>
    <w:rsid w:val="00544128"/>
    <w:rsid w:val="00561CF7"/>
    <w:rsid w:val="005631AF"/>
    <w:rsid w:val="00563A6A"/>
    <w:rsid w:val="005A1FFE"/>
    <w:rsid w:val="005A604E"/>
    <w:rsid w:val="005C5C49"/>
    <w:rsid w:val="005E39DB"/>
    <w:rsid w:val="005F5DE0"/>
    <w:rsid w:val="00616F93"/>
    <w:rsid w:val="006468FD"/>
    <w:rsid w:val="00647914"/>
    <w:rsid w:val="006514D4"/>
    <w:rsid w:val="00683AF9"/>
    <w:rsid w:val="00686D4F"/>
    <w:rsid w:val="006931EC"/>
    <w:rsid w:val="006951FE"/>
    <w:rsid w:val="006A05E0"/>
    <w:rsid w:val="006B1DF1"/>
    <w:rsid w:val="006C0036"/>
    <w:rsid w:val="006C441A"/>
    <w:rsid w:val="006C4FB0"/>
    <w:rsid w:val="006D45BA"/>
    <w:rsid w:val="006E1377"/>
    <w:rsid w:val="007065DB"/>
    <w:rsid w:val="00744D68"/>
    <w:rsid w:val="00753FCB"/>
    <w:rsid w:val="00765A72"/>
    <w:rsid w:val="00780451"/>
    <w:rsid w:val="00783981"/>
    <w:rsid w:val="00784879"/>
    <w:rsid w:val="007908A3"/>
    <w:rsid w:val="00792460"/>
    <w:rsid w:val="007A2D15"/>
    <w:rsid w:val="007D3687"/>
    <w:rsid w:val="008140A0"/>
    <w:rsid w:val="0088413E"/>
    <w:rsid w:val="00890F73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200E"/>
    <w:rsid w:val="00991DEB"/>
    <w:rsid w:val="009A2EF4"/>
    <w:rsid w:val="009E4EB2"/>
    <w:rsid w:val="009F2866"/>
    <w:rsid w:val="00A061F5"/>
    <w:rsid w:val="00A13A69"/>
    <w:rsid w:val="00A21B12"/>
    <w:rsid w:val="00A241C5"/>
    <w:rsid w:val="00A35F40"/>
    <w:rsid w:val="00A36072"/>
    <w:rsid w:val="00A42867"/>
    <w:rsid w:val="00A462CF"/>
    <w:rsid w:val="00A54067"/>
    <w:rsid w:val="00A6100F"/>
    <w:rsid w:val="00A642F8"/>
    <w:rsid w:val="00A71416"/>
    <w:rsid w:val="00A8656E"/>
    <w:rsid w:val="00A90F9D"/>
    <w:rsid w:val="00AB1F55"/>
    <w:rsid w:val="00AB7333"/>
    <w:rsid w:val="00AC3E86"/>
    <w:rsid w:val="00AC76FF"/>
    <w:rsid w:val="00AD1174"/>
    <w:rsid w:val="00AD5808"/>
    <w:rsid w:val="00AF750B"/>
    <w:rsid w:val="00B04F3C"/>
    <w:rsid w:val="00B2181C"/>
    <w:rsid w:val="00B2193A"/>
    <w:rsid w:val="00B24ABF"/>
    <w:rsid w:val="00B35983"/>
    <w:rsid w:val="00B56BE5"/>
    <w:rsid w:val="00B622D0"/>
    <w:rsid w:val="00B7412B"/>
    <w:rsid w:val="00C02C9A"/>
    <w:rsid w:val="00C14CF3"/>
    <w:rsid w:val="00C22660"/>
    <w:rsid w:val="00C52B59"/>
    <w:rsid w:val="00C80E87"/>
    <w:rsid w:val="00C83214"/>
    <w:rsid w:val="00C878D3"/>
    <w:rsid w:val="00CA3D80"/>
    <w:rsid w:val="00CA5218"/>
    <w:rsid w:val="00CB2A4B"/>
    <w:rsid w:val="00CB7EE9"/>
    <w:rsid w:val="00CD7CA1"/>
    <w:rsid w:val="00D110C0"/>
    <w:rsid w:val="00D16B93"/>
    <w:rsid w:val="00D217C4"/>
    <w:rsid w:val="00D27125"/>
    <w:rsid w:val="00D272D9"/>
    <w:rsid w:val="00D85985"/>
    <w:rsid w:val="00D85F22"/>
    <w:rsid w:val="00DA207C"/>
    <w:rsid w:val="00DB3AB4"/>
    <w:rsid w:val="00DD5E9D"/>
    <w:rsid w:val="00DE0FE4"/>
    <w:rsid w:val="00DE26CE"/>
    <w:rsid w:val="00DF0982"/>
    <w:rsid w:val="00DF3958"/>
    <w:rsid w:val="00E265F6"/>
    <w:rsid w:val="00E642EA"/>
    <w:rsid w:val="00E80E49"/>
    <w:rsid w:val="00E81988"/>
    <w:rsid w:val="00E83583"/>
    <w:rsid w:val="00E90DC8"/>
    <w:rsid w:val="00E96DEC"/>
    <w:rsid w:val="00E976A9"/>
    <w:rsid w:val="00EA7D55"/>
    <w:rsid w:val="00EB3BA2"/>
    <w:rsid w:val="00ED379A"/>
    <w:rsid w:val="00ED7287"/>
    <w:rsid w:val="00EF6FC4"/>
    <w:rsid w:val="00EF72A8"/>
    <w:rsid w:val="00F05A80"/>
    <w:rsid w:val="00F07C12"/>
    <w:rsid w:val="00F3083B"/>
    <w:rsid w:val="00F4221E"/>
    <w:rsid w:val="00F44678"/>
    <w:rsid w:val="00F533F1"/>
    <w:rsid w:val="00F7358E"/>
    <w:rsid w:val="00F832FF"/>
    <w:rsid w:val="00F854F1"/>
    <w:rsid w:val="00F90027"/>
    <w:rsid w:val="00FB6A43"/>
    <w:rsid w:val="00FC72EE"/>
    <w:rsid w:val="00FD2C9D"/>
    <w:rsid w:val="00FF4873"/>
    <w:rsid w:val="00FF7C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A1BB6.F153F4E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1636</Characters>
  <Application>Microsoft Office Word</Application>
  <DocSecurity>0</DocSecurity>
  <Lines>163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11</cp:revision>
  <cp:lastPrinted>2021-05-27T16:36:00Z</cp:lastPrinted>
  <dcterms:created xsi:type="dcterms:W3CDTF">2023-11-21T13:39:00Z</dcterms:created>
  <dcterms:modified xsi:type="dcterms:W3CDTF">2023-11-22T16:10:00Z</dcterms:modified>
</cp:coreProperties>
</file>