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3DA33A" w14:textId="77777777" w:rsidR="003A1BAB" w:rsidRPr="00901DC1" w:rsidRDefault="003A1BAB" w:rsidP="00316FAE">
      <w:pPr>
        <w:rPr>
          <w:rFonts w:asciiTheme="minorHAnsi" w:eastAsia="Calibri" w:hAnsiTheme="minorHAnsi" w:cstheme="minorHAnsi"/>
          <w:b/>
        </w:rPr>
      </w:pPr>
    </w:p>
    <w:p w14:paraId="2C9C667C" w14:textId="3132056F" w:rsidR="003A1BAB" w:rsidRPr="00901DC1" w:rsidRDefault="003A1BAB" w:rsidP="00316FAE">
      <w:pPr>
        <w:rPr>
          <w:rFonts w:asciiTheme="minorHAnsi" w:eastAsia="Calibri" w:hAnsiTheme="minorHAnsi" w:cstheme="minorHAnsi"/>
          <w:b/>
        </w:rPr>
      </w:pPr>
    </w:p>
    <w:p w14:paraId="68624AB3" w14:textId="1B03084F" w:rsidR="00442490" w:rsidRPr="00901DC1" w:rsidRDefault="00442490" w:rsidP="00316FAE">
      <w:pPr>
        <w:rPr>
          <w:rFonts w:asciiTheme="minorHAnsi" w:eastAsia="Calibri" w:hAnsiTheme="minorHAnsi" w:cstheme="minorHAnsi"/>
        </w:rPr>
      </w:pPr>
      <w:bookmarkStart w:id="0" w:name="_GoBack"/>
      <w:r w:rsidRPr="00901DC1">
        <w:rPr>
          <w:rFonts w:asciiTheme="minorHAnsi" w:eastAsia="Calibri" w:hAnsiTheme="minorHAnsi" w:cstheme="minorHAnsi"/>
          <w:b/>
        </w:rPr>
        <w:t xml:space="preserve">To: </w:t>
      </w:r>
      <w:r w:rsidR="00901DC1" w:rsidRPr="00901DC1">
        <w:rPr>
          <w:rFonts w:asciiTheme="minorHAnsi" w:eastAsia="Calibri" w:hAnsiTheme="minorHAnsi" w:cstheme="minorHAnsi"/>
        </w:rPr>
        <w:t>DHMC Providers, Residents, Fellows, and Nurses</w:t>
      </w:r>
    </w:p>
    <w:p w14:paraId="2844322E" w14:textId="77777777" w:rsidR="00673F32" w:rsidRPr="00901DC1" w:rsidRDefault="00673F32" w:rsidP="00316FAE">
      <w:pPr>
        <w:rPr>
          <w:rFonts w:asciiTheme="minorHAnsi" w:eastAsia="Calibri" w:hAnsiTheme="minorHAnsi" w:cstheme="minorHAnsi"/>
          <w:b/>
        </w:rPr>
      </w:pPr>
    </w:p>
    <w:p w14:paraId="2122DB7D" w14:textId="0BC676B1" w:rsidR="00673F32" w:rsidRPr="00901DC1" w:rsidRDefault="00442490" w:rsidP="00316FAE">
      <w:pPr>
        <w:rPr>
          <w:rFonts w:asciiTheme="minorHAnsi" w:eastAsia="Calibri" w:hAnsiTheme="minorHAnsi" w:cstheme="minorHAnsi"/>
          <w:b/>
        </w:rPr>
      </w:pPr>
      <w:r w:rsidRPr="00901DC1">
        <w:rPr>
          <w:rFonts w:asciiTheme="minorHAnsi" w:eastAsia="Calibri" w:hAnsiTheme="minorHAnsi" w:cstheme="minorHAnsi"/>
          <w:b/>
        </w:rPr>
        <w:t>From:</w:t>
      </w:r>
      <w:r w:rsidR="00901DC1" w:rsidRPr="00901DC1">
        <w:rPr>
          <w:rFonts w:asciiTheme="minorHAnsi" w:eastAsia="Calibri" w:hAnsiTheme="minorHAnsi" w:cstheme="minorHAnsi"/>
          <w:b/>
        </w:rPr>
        <w:t xml:space="preserve"> </w:t>
      </w:r>
      <w:r w:rsidR="00901DC1">
        <w:rPr>
          <w:rFonts w:asciiTheme="minorHAnsi" w:eastAsia="Calibri" w:hAnsiTheme="minorHAnsi" w:cstheme="minorHAnsi"/>
        </w:rPr>
        <w:t>K. Aaron Geno, PhD, Assistant Director, DHMC Clinical Chemistry Laboratory</w:t>
      </w:r>
    </w:p>
    <w:p w14:paraId="210F49F7" w14:textId="5B45D5AB" w:rsidR="00442490" w:rsidRPr="00901DC1" w:rsidRDefault="00442490" w:rsidP="00316FAE">
      <w:pPr>
        <w:rPr>
          <w:rFonts w:asciiTheme="minorHAnsi" w:eastAsia="Calibri" w:hAnsiTheme="minorHAnsi" w:cstheme="minorHAnsi"/>
        </w:rPr>
      </w:pPr>
      <w:r w:rsidRPr="00901DC1">
        <w:rPr>
          <w:rFonts w:asciiTheme="minorHAnsi" w:eastAsia="Calibri" w:hAnsiTheme="minorHAnsi" w:cstheme="minorHAnsi"/>
        </w:rPr>
        <w:t xml:space="preserve"> </w:t>
      </w:r>
      <w:r w:rsidRPr="00901DC1">
        <w:rPr>
          <w:rFonts w:asciiTheme="minorHAnsi" w:eastAsia="Calibri" w:hAnsiTheme="minorHAnsi" w:cstheme="minorHAnsi"/>
        </w:rPr>
        <w:tab/>
      </w:r>
    </w:p>
    <w:p w14:paraId="4550FB42" w14:textId="49888E99" w:rsidR="00673F32" w:rsidRPr="00901DC1" w:rsidRDefault="00316FAE" w:rsidP="00316FAE">
      <w:pPr>
        <w:rPr>
          <w:rFonts w:asciiTheme="minorHAnsi" w:eastAsia="Calibri" w:hAnsiTheme="minorHAnsi" w:cstheme="minorHAnsi"/>
        </w:rPr>
      </w:pPr>
      <w:r w:rsidRPr="00901DC1">
        <w:rPr>
          <w:rFonts w:asciiTheme="minorHAnsi" w:eastAsia="Calibri" w:hAnsiTheme="minorHAnsi" w:cstheme="minorHAnsi"/>
          <w:b/>
        </w:rPr>
        <w:t>Date:</w:t>
      </w:r>
      <w:r w:rsidR="00901DC1" w:rsidRPr="00901DC1">
        <w:rPr>
          <w:rFonts w:asciiTheme="minorHAnsi" w:eastAsia="Calibri" w:hAnsiTheme="minorHAnsi" w:cstheme="minorHAnsi"/>
          <w:b/>
        </w:rPr>
        <w:t xml:space="preserve"> </w:t>
      </w:r>
      <w:r w:rsidR="00C4599B">
        <w:rPr>
          <w:rFonts w:asciiTheme="minorHAnsi" w:eastAsia="Calibri" w:hAnsiTheme="minorHAnsi" w:cstheme="minorHAnsi"/>
        </w:rPr>
        <w:t>Tuesday, November 28</w:t>
      </w:r>
      <w:r w:rsidR="00901DC1" w:rsidRPr="00901DC1">
        <w:rPr>
          <w:rFonts w:asciiTheme="minorHAnsi" w:eastAsia="Calibri" w:hAnsiTheme="minorHAnsi" w:cstheme="minorHAnsi"/>
        </w:rPr>
        <w:t>, 2023</w:t>
      </w:r>
    </w:p>
    <w:p w14:paraId="1B7CDF13" w14:textId="514B0022" w:rsidR="00316FAE" w:rsidRPr="00901DC1" w:rsidRDefault="00316FAE" w:rsidP="00316FAE">
      <w:pPr>
        <w:rPr>
          <w:rFonts w:asciiTheme="minorHAnsi" w:eastAsia="Calibri" w:hAnsiTheme="minorHAnsi" w:cstheme="minorHAnsi"/>
        </w:rPr>
      </w:pPr>
      <w:r w:rsidRPr="00901DC1">
        <w:rPr>
          <w:rFonts w:asciiTheme="minorHAnsi" w:eastAsia="Calibri" w:hAnsiTheme="minorHAnsi" w:cstheme="minorHAnsi"/>
        </w:rPr>
        <w:t xml:space="preserve"> </w:t>
      </w:r>
    </w:p>
    <w:p w14:paraId="2086AB41" w14:textId="65DA510B" w:rsidR="00316FAE" w:rsidRPr="00901DC1" w:rsidRDefault="00CB2A4B" w:rsidP="00316FAE">
      <w:pPr>
        <w:rPr>
          <w:rFonts w:asciiTheme="minorHAnsi" w:eastAsia="Calibri" w:hAnsiTheme="minorHAnsi" w:cstheme="minorHAnsi"/>
        </w:rPr>
      </w:pPr>
      <w:r w:rsidRPr="00901DC1">
        <w:rPr>
          <w:rFonts w:asciiTheme="minorHAnsi" w:eastAsia="Calibri" w:hAnsiTheme="minorHAnsi" w:cstheme="minorHAnsi"/>
          <w:b/>
        </w:rPr>
        <w:t>RE</w:t>
      </w:r>
      <w:r w:rsidR="00316FAE" w:rsidRPr="00901DC1">
        <w:rPr>
          <w:rFonts w:asciiTheme="minorHAnsi" w:eastAsia="Calibri" w:hAnsiTheme="minorHAnsi" w:cstheme="minorHAnsi"/>
          <w:b/>
        </w:rPr>
        <w:t>:</w:t>
      </w:r>
      <w:r w:rsidR="00316FAE" w:rsidRPr="00901DC1">
        <w:rPr>
          <w:rFonts w:asciiTheme="minorHAnsi" w:eastAsia="Calibri" w:hAnsiTheme="minorHAnsi" w:cstheme="minorHAnsi"/>
        </w:rPr>
        <w:t xml:space="preserve">  </w:t>
      </w:r>
      <w:r w:rsidR="00C4599B">
        <w:rPr>
          <w:rFonts w:asciiTheme="minorHAnsi" w:eastAsia="Calibri" w:hAnsiTheme="minorHAnsi" w:cstheme="minorHAnsi"/>
        </w:rPr>
        <w:t xml:space="preserve">Normal </w:t>
      </w:r>
      <w:r w:rsidR="00901DC1" w:rsidRPr="00901DC1">
        <w:rPr>
          <w:rFonts w:asciiTheme="minorHAnsi" w:eastAsia="Calibri" w:hAnsiTheme="minorHAnsi" w:cstheme="minorHAnsi"/>
        </w:rPr>
        <w:t xml:space="preserve">Magnesium </w:t>
      </w:r>
      <w:r w:rsidR="00C4599B">
        <w:rPr>
          <w:rFonts w:asciiTheme="minorHAnsi" w:eastAsia="Calibri" w:hAnsiTheme="minorHAnsi" w:cstheme="minorHAnsi"/>
        </w:rPr>
        <w:t>Testing Resumed</w:t>
      </w:r>
    </w:p>
    <w:p w14:paraId="18B69E0C" w14:textId="30D9F81E" w:rsidR="00901DC1" w:rsidRPr="00901DC1" w:rsidRDefault="00901DC1" w:rsidP="00316FAE">
      <w:pPr>
        <w:rPr>
          <w:rFonts w:asciiTheme="minorHAnsi" w:eastAsia="Calibri" w:hAnsiTheme="minorHAnsi" w:cstheme="minorHAnsi"/>
        </w:rPr>
      </w:pPr>
    </w:p>
    <w:p w14:paraId="39D83345" w14:textId="77777777" w:rsidR="00901DC1" w:rsidRPr="00901DC1" w:rsidRDefault="00901DC1" w:rsidP="00316FAE">
      <w:pPr>
        <w:rPr>
          <w:rFonts w:asciiTheme="minorHAnsi" w:eastAsia="Calibri" w:hAnsiTheme="minorHAnsi" w:cstheme="minorHAnsi"/>
        </w:rPr>
      </w:pPr>
      <w:r w:rsidRPr="00901DC1">
        <w:rPr>
          <w:rFonts w:asciiTheme="minorHAnsi" w:eastAsia="Calibri" w:hAnsiTheme="minorHAnsi" w:cstheme="minorHAnsi"/>
          <w:b/>
        </w:rPr>
        <w:t>Situation</w:t>
      </w:r>
      <w:r w:rsidRPr="00901DC1">
        <w:rPr>
          <w:rFonts w:asciiTheme="minorHAnsi" w:eastAsia="Calibri" w:hAnsiTheme="minorHAnsi" w:cstheme="minorHAnsi"/>
        </w:rPr>
        <w:t xml:space="preserve">: </w:t>
      </w:r>
    </w:p>
    <w:p w14:paraId="351074DC" w14:textId="0AA13A34" w:rsidR="00901DC1" w:rsidRPr="00901DC1" w:rsidRDefault="00901DC1" w:rsidP="00316FAE">
      <w:pPr>
        <w:rPr>
          <w:rFonts w:asciiTheme="minorHAnsi" w:eastAsia="Calibri" w:hAnsiTheme="minorHAnsi" w:cstheme="minorHAnsi"/>
        </w:rPr>
      </w:pPr>
      <w:r w:rsidRPr="00901DC1">
        <w:rPr>
          <w:rFonts w:asciiTheme="minorHAnsi" w:eastAsia="Calibri" w:hAnsiTheme="minorHAnsi" w:cstheme="minorHAnsi"/>
        </w:rPr>
        <w:t xml:space="preserve">DHMC Clinical Chemistry </w:t>
      </w:r>
      <w:r w:rsidR="00C4599B">
        <w:rPr>
          <w:rFonts w:asciiTheme="minorHAnsi" w:eastAsia="Calibri" w:hAnsiTheme="minorHAnsi" w:cstheme="minorHAnsi"/>
        </w:rPr>
        <w:t xml:space="preserve">has received </w:t>
      </w:r>
      <w:r w:rsidR="00E76ED8">
        <w:rPr>
          <w:rFonts w:asciiTheme="minorHAnsi" w:eastAsia="Calibri" w:hAnsiTheme="minorHAnsi" w:cstheme="minorHAnsi"/>
        </w:rPr>
        <w:t xml:space="preserve">our shipment of </w:t>
      </w:r>
      <w:r w:rsidR="00C4599B">
        <w:rPr>
          <w:rFonts w:asciiTheme="minorHAnsi" w:eastAsia="Calibri" w:hAnsiTheme="minorHAnsi" w:cstheme="minorHAnsi"/>
        </w:rPr>
        <w:t>magnesium reagent and resumed testing as normal</w:t>
      </w:r>
      <w:r w:rsidRPr="00901DC1">
        <w:rPr>
          <w:rFonts w:asciiTheme="minorHAnsi" w:eastAsia="Calibri" w:hAnsiTheme="minorHAnsi" w:cstheme="minorHAnsi"/>
        </w:rPr>
        <w:t xml:space="preserve">. </w:t>
      </w:r>
      <w:r w:rsidR="00C4599B">
        <w:rPr>
          <w:rFonts w:asciiTheme="minorHAnsi" w:eastAsia="Calibri" w:hAnsiTheme="minorHAnsi" w:cstheme="minorHAnsi"/>
        </w:rPr>
        <w:t>Routine orders may continue to see delays for the next several hours as the laboratory works to catch up on pending orders.</w:t>
      </w:r>
    </w:p>
    <w:p w14:paraId="12A341CA" w14:textId="1C1F957D" w:rsidR="00901DC1" w:rsidRPr="00901DC1" w:rsidRDefault="00901DC1" w:rsidP="00316FAE">
      <w:pPr>
        <w:rPr>
          <w:rFonts w:asciiTheme="minorHAnsi" w:eastAsia="Calibri" w:hAnsiTheme="minorHAnsi" w:cstheme="minorHAnsi"/>
        </w:rPr>
      </w:pPr>
    </w:p>
    <w:p w14:paraId="02B68B3F" w14:textId="09998C78" w:rsidR="00901DC1" w:rsidRPr="00901DC1" w:rsidRDefault="00901DC1" w:rsidP="00316FAE">
      <w:pPr>
        <w:rPr>
          <w:rFonts w:asciiTheme="minorHAnsi" w:eastAsia="Calibri" w:hAnsiTheme="minorHAnsi" w:cstheme="minorHAnsi"/>
          <w:b/>
        </w:rPr>
      </w:pPr>
      <w:r w:rsidRPr="00901DC1">
        <w:rPr>
          <w:rFonts w:asciiTheme="minorHAnsi" w:eastAsia="Calibri" w:hAnsiTheme="minorHAnsi" w:cstheme="minorHAnsi"/>
          <w:b/>
        </w:rPr>
        <w:t>Background:</w:t>
      </w:r>
    </w:p>
    <w:p w14:paraId="62AE7A82" w14:textId="132DEF17" w:rsidR="00901DC1" w:rsidRPr="00901DC1" w:rsidRDefault="00901DC1" w:rsidP="00316FAE">
      <w:pPr>
        <w:rPr>
          <w:rFonts w:asciiTheme="minorHAnsi" w:eastAsia="Calibri" w:hAnsiTheme="minorHAnsi" w:cstheme="minorHAnsi"/>
        </w:rPr>
      </w:pPr>
      <w:r w:rsidRPr="00901DC1">
        <w:rPr>
          <w:rFonts w:asciiTheme="minorHAnsi" w:eastAsia="Calibri" w:hAnsiTheme="minorHAnsi" w:cstheme="minorHAnsi"/>
        </w:rPr>
        <w:t xml:space="preserve">DHMC Clinical Chemistry's magnesium reagent supply on-hand </w:t>
      </w:r>
      <w:r w:rsidR="00C4599B">
        <w:rPr>
          <w:rFonts w:asciiTheme="minorHAnsi" w:eastAsia="Calibri" w:hAnsiTheme="minorHAnsi" w:cstheme="minorHAnsi"/>
        </w:rPr>
        <w:t>was low</w:t>
      </w:r>
      <w:r w:rsidR="009F1A2D">
        <w:rPr>
          <w:rFonts w:asciiTheme="minorHAnsi" w:eastAsia="Calibri" w:hAnsiTheme="minorHAnsi" w:cstheme="minorHAnsi"/>
        </w:rPr>
        <w:t xml:space="preserve"> </w:t>
      </w:r>
      <w:r w:rsidR="00E76ED8">
        <w:rPr>
          <w:rFonts w:asciiTheme="minorHAnsi" w:eastAsia="Calibri" w:hAnsiTheme="minorHAnsi" w:cstheme="minorHAnsi"/>
        </w:rPr>
        <w:t xml:space="preserve">on </w:t>
      </w:r>
      <w:r w:rsidR="009F1A2D">
        <w:rPr>
          <w:rFonts w:asciiTheme="minorHAnsi" w:eastAsia="Calibri" w:hAnsiTheme="minorHAnsi" w:cstheme="minorHAnsi"/>
        </w:rPr>
        <w:t>Sunday and Monday resulting in a need to reroute routine orders to Cheshire Medical Center. Turnaround times for routine testing were delayed accordingly.</w:t>
      </w:r>
    </w:p>
    <w:p w14:paraId="2B1D5B77" w14:textId="204AABB7" w:rsidR="00901DC1" w:rsidRPr="00901DC1" w:rsidRDefault="00901DC1" w:rsidP="00316FAE">
      <w:pPr>
        <w:rPr>
          <w:rFonts w:asciiTheme="minorHAnsi" w:eastAsia="Calibri" w:hAnsiTheme="minorHAnsi" w:cstheme="minorHAnsi"/>
        </w:rPr>
      </w:pPr>
    </w:p>
    <w:p w14:paraId="6BAA49E5" w14:textId="287747CC" w:rsidR="00901DC1" w:rsidRPr="00901DC1" w:rsidRDefault="00901DC1" w:rsidP="00316FAE">
      <w:pPr>
        <w:rPr>
          <w:rFonts w:asciiTheme="minorHAnsi" w:eastAsia="Calibri" w:hAnsiTheme="minorHAnsi" w:cstheme="minorHAnsi"/>
          <w:b/>
        </w:rPr>
      </w:pPr>
      <w:r w:rsidRPr="00901DC1">
        <w:rPr>
          <w:rFonts w:asciiTheme="minorHAnsi" w:eastAsia="Calibri" w:hAnsiTheme="minorHAnsi" w:cstheme="minorHAnsi"/>
          <w:b/>
        </w:rPr>
        <w:t>Assessment:</w:t>
      </w:r>
    </w:p>
    <w:p w14:paraId="35CEF88D" w14:textId="4B713656" w:rsidR="009F1A2D" w:rsidRPr="00901DC1" w:rsidRDefault="009F1A2D" w:rsidP="009F1A2D">
      <w:pPr>
        <w:rPr>
          <w:rFonts w:asciiTheme="minorHAnsi" w:eastAsia="Calibri" w:hAnsiTheme="minorHAnsi" w:cstheme="minorHAnsi"/>
        </w:rPr>
      </w:pPr>
      <w:r>
        <w:rPr>
          <w:rFonts w:asciiTheme="minorHAnsi" w:eastAsia="Calibri" w:hAnsiTheme="minorHAnsi" w:cstheme="minorHAnsi"/>
        </w:rPr>
        <w:t>Reagent was ordered for overnight shipment and received mid-day today, November 28. Following successful check-in evaluation of the reagent, the laboratory resumed routine magnesium testing. Routine magnesium orders will no longer be sent to Cheshire Medical Center. Delays on older routine magnesium orders will continue as the laboratory works through accumulated pending orders but should diminish over the next several hours.</w:t>
      </w:r>
    </w:p>
    <w:p w14:paraId="2E7C1F06" w14:textId="6ABEEFC3" w:rsidR="00901DC1" w:rsidRPr="00901DC1" w:rsidRDefault="00901DC1" w:rsidP="00316FAE">
      <w:pPr>
        <w:rPr>
          <w:rFonts w:asciiTheme="minorHAnsi" w:eastAsia="Calibri" w:hAnsiTheme="minorHAnsi" w:cstheme="minorHAnsi"/>
        </w:rPr>
      </w:pPr>
    </w:p>
    <w:p w14:paraId="3A00E9BA" w14:textId="4EEDC40B" w:rsidR="00901DC1" w:rsidRPr="00901DC1" w:rsidRDefault="00901DC1" w:rsidP="00316FAE">
      <w:pPr>
        <w:rPr>
          <w:rFonts w:asciiTheme="minorHAnsi" w:eastAsia="Calibri" w:hAnsiTheme="minorHAnsi" w:cstheme="minorHAnsi"/>
          <w:b/>
        </w:rPr>
      </w:pPr>
      <w:r w:rsidRPr="00901DC1">
        <w:rPr>
          <w:rFonts w:asciiTheme="minorHAnsi" w:eastAsia="Calibri" w:hAnsiTheme="minorHAnsi" w:cstheme="minorHAnsi"/>
          <w:b/>
        </w:rPr>
        <w:t>Recommendation:</w:t>
      </w:r>
    </w:p>
    <w:p w14:paraId="4C48E393" w14:textId="7249D553" w:rsidR="002566AD" w:rsidRPr="00901DC1" w:rsidRDefault="009F1A2D" w:rsidP="00901DC1">
      <w:pPr>
        <w:rPr>
          <w:rFonts w:asciiTheme="minorHAnsi" w:hAnsiTheme="minorHAnsi" w:cstheme="minorHAnsi"/>
        </w:rPr>
      </w:pPr>
      <w:r>
        <w:rPr>
          <w:rFonts w:asciiTheme="minorHAnsi" w:eastAsia="Calibri" w:hAnsiTheme="minorHAnsi" w:cstheme="minorHAnsi"/>
        </w:rPr>
        <w:t>We appreciate our colleagues' patience and understanding during the period of extended turnaround time</w:t>
      </w:r>
      <w:r w:rsidR="00DE2C78">
        <w:rPr>
          <w:rFonts w:asciiTheme="minorHAnsi" w:eastAsia="Calibri" w:hAnsiTheme="minorHAnsi" w:cstheme="minorHAnsi"/>
        </w:rPr>
        <w:t>s for routine magnesium orders</w:t>
      </w:r>
      <w:r>
        <w:rPr>
          <w:rFonts w:asciiTheme="minorHAnsi" w:eastAsia="Calibri" w:hAnsiTheme="minorHAnsi" w:cstheme="minorHAnsi"/>
        </w:rPr>
        <w:t>. There are no additional recommendations at this time.</w:t>
      </w:r>
    </w:p>
    <w:p w14:paraId="1ABE3D3F" w14:textId="77777777" w:rsidR="001F2B06" w:rsidRPr="00901DC1" w:rsidRDefault="001F2B06" w:rsidP="003A1BAB">
      <w:pPr>
        <w:ind w:right="900"/>
        <w:rPr>
          <w:rFonts w:asciiTheme="minorHAnsi" w:hAnsiTheme="minorHAnsi" w:cstheme="minorHAnsi"/>
          <w:b/>
        </w:rPr>
      </w:pPr>
    </w:p>
    <w:p w14:paraId="3C263793" w14:textId="0F54D675" w:rsidR="008F546F" w:rsidRPr="00901DC1" w:rsidRDefault="00AD1174" w:rsidP="003A1BAB">
      <w:pPr>
        <w:ind w:right="900"/>
        <w:rPr>
          <w:rFonts w:asciiTheme="minorHAnsi" w:hAnsiTheme="minorHAnsi" w:cstheme="minorHAnsi"/>
          <w:b/>
        </w:rPr>
      </w:pPr>
      <w:r w:rsidRPr="00901DC1">
        <w:rPr>
          <w:rFonts w:asciiTheme="minorHAnsi" w:hAnsiTheme="minorHAnsi" w:cstheme="minorHAnsi"/>
          <w:b/>
        </w:rPr>
        <w:t>F</w:t>
      </w:r>
      <w:r w:rsidR="006C0036" w:rsidRPr="00901DC1">
        <w:rPr>
          <w:rFonts w:asciiTheme="minorHAnsi" w:hAnsiTheme="minorHAnsi" w:cstheme="minorHAnsi"/>
          <w:b/>
        </w:rPr>
        <w:t xml:space="preserve">or </w:t>
      </w:r>
      <w:r w:rsidR="00CB2A4B" w:rsidRPr="00901DC1">
        <w:rPr>
          <w:rFonts w:asciiTheme="minorHAnsi" w:hAnsiTheme="minorHAnsi" w:cstheme="minorHAnsi"/>
          <w:b/>
        </w:rPr>
        <w:t xml:space="preserve">questions </w:t>
      </w:r>
      <w:r w:rsidR="00C14CF3" w:rsidRPr="00901DC1">
        <w:rPr>
          <w:rFonts w:asciiTheme="minorHAnsi" w:hAnsiTheme="minorHAnsi" w:cstheme="minorHAnsi"/>
          <w:b/>
        </w:rPr>
        <w:t xml:space="preserve">or additional </w:t>
      </w:r>
      <w:r w:rsidR="005A1FFE" w:rsidRPr="00901DC1">
        <w:rPr>
          <w:rFonts w:asciiTheme="minorHAnsi" w:hAnsiTheme="minorHAnsi" w:cstheme="minorHAnsi"/>
          <w:b/>
        </w:rPr>
        <w:t>information</w:t>
      </w:r>
      <w:r w:rsidRPr="00901DC1">
        <w:rPr>
          <w:rFonts w:asciiTheme="minorHAnsi" w:hAnsiTheme="minorHAnsi" w:cstheme="minorHAnsi"/>
          <w:b/>
        </w:rPr>
        <w:t>, please contact</w:t>
      </w:r>
      <w:r w:rsidR="002566AD" w:rsidRPr="00901DC1">
        <w:rPr>
          <w:rFonts w:asciiTheme="minorHAnsi" w:hAnsiTheme="minorHAnsi" w:cstheme="minorHAnsi"/>
          <w:b/>
        </w:rPr>
        <w:t>:</w:t>
      </w:r>
    </w:p>
    <w:p w14:paraId="7BAEFE96" w14:textId="446B3ACD" w:rsidR="006C0036" w:rsidRDefault="00955DBF" w:rsidP="003A1BAB">
      <w:pPr>
        <w:ind w:right="900"/>
        <w:rPr>
          <w:rFonts w:asciiTheme="minorHAnsi" w:hAnsiTheme="minorHAnsi" w:cstheme="minorHAnsi"/>
          <w:sz w:val="22"/>
        </w:rPr>
      </w:pPr>
      <w:hyperlink r:id="rId6" w:history="1">
        <w:r w:rsidR="00901DC1" w:rsidRPr="007D2CEA">
          <w:rPr>
            <w:rStyle w:val="Hyperlink"/>
            <w:rFonts w:asciiTheme="minorHAnsi" w:hAnsiTheme="minorHAnsi" w:cstheme="minorHAnsi"/>
            <w:sz w:val="22"/>
          </w:rPr>
          <w:t>kimball.a.geno@hitchcock.org</w:t>
        </w:r>
      </w:hyperlink>
      <w:r w:rsidR="00901DC1">
        <w:rPr>
          <w:rFonts w:asciiTheme="minorHAnsi" w:hAnsiTheme="minorHAnsi" w:cstheme="minorHAnsi"/>
          <w:sz w:val="22"/>
        </w:rPr>
        <w:t xml:space="preserve">; </w:t>
      </w:r>
      <w:hyperlink r:id="rId7" w:history="1">
        <w:r w:rsidR="00901DC1" w:rsidRPr="007D2CEA">
          <w:rPr>
            <w:rStyle w:val="Hyperlink"/>
            <w:rFonts w:asciiTheme="minorHAnsi" w:hAnsiTheme="minorHAnsi" w:cstheme="minorHAnsi"/>
            <w:sz w:val="22"/>
          </w:rPr>
          <w:t>mark.a.cervinski@hitchcock.org</w:t>
        </w:r>
      </w:hyperlink>
      <w:r w:rsidR="00901DC1">
        <w:rPr>
          <w:rFonts w:asciiTheme="minorHAnsi" w:hAnsiTheme="minorHAnsi" w:cstheme="minorHAnsi"/>
          <w:sz w:val="22"/>
        </w:rPr>
        <w:t xml:space="preserve">; </w:t>
      </w:r>
      <w:hyperlink r:id="rId8" w:history="1">
        <w:r w:rsidR="00901DC1" w:rsidRPr="007D2CEA">
          <w:rPr>
            <w:rStyle w:val="Hyperlink"/>
            <w:rFonts w:asciiTheme="minorHAnsi" w:hAnsiTheme="minorHAnsi" w:cstheme="minorHAnsi"/>
            <w:sz w:val="22"/>
          </w:rPr>
          <w:t>lynn.a.brunelle@hitchcock.org</w:t>
        </w:r>
      </w:hyperlink>
    </w:p>
    <w:bookmarkEnd w:id="0"/>
    <w:p w14:paraId="12718245" w14:textId="279F4B83" w:rsidR="00991DEB" w:rsidRPr="00901DC1" w:rsidRDefault="00991DEB" w:rsidP="003A1BAB">
      <w:pPr>
        <w:ind w:right="900"/>
        <w:rPr>
          <w:rFonts w:asciiTheme="minorHAnsi" w:hAnsiTheme="minorHAnsi" w:cstheme="minorHAnsi"/>
          <w:sz w:val="22"/>
        </w:rPr>
      </w:pPr>
    </w:p>
    <w:p w14:paraId="2520AE25" w14:textId="77777777" w:rsidR="00991DEB" w:rsidRPr="00901DC1" w:rsidRDefault="00991DEB" w:rsidP="003A1BAB">
      <w:pPr>
        <w:ind w:right="900"/>
        <w:rPr>
          <w:rFonts w:asciiTheme="minorHAnsi" w:hAnsiTheme="minorHAnsi" w:cstheme="minorHAnsi"/>
          <w:sz w:val="22"/>
        </w:rPr>
      </w:pPr>
    </w:p>
    <w:sectPr w:rsidR="00991DEB" w:rsidRPr="00901DC1" w:rsidSect="004530EB">
      <w:headerReference w:type="default" r:id="rId9"/>
      <w:footerReference w:type="even" r:id="rId10"/>
      <w:footerReference w:type="default" r:id="rId11"/>
      <w:headerReference w:type="first" r:id="rId12"/>
      <w:pgSz w:w="12240" w:h="15840"/>
      <w:pgMar w:top="1440" w:right="547" w:bottom="0" w:left="547" w:header="450" w:footer="91"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FD6453" w14:textId="77777777" w:rsidR="00955DBF" w:rsidRDefault="00955DBF">
      <w:r>
        <w:separator/>
      </w:r>
    </w:p>
  </w:endnote>
  <w:endnote w:type="continuationSeparator" w:id="0">
    <w:p w14:paraId="2290A98B" w14:textId="77777777" w:rsidR="00955DBF" w:rsidRDefault="00955D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embedRegular r:id="rId1" w:fontKey="{710AF154-2D65-4A6C-AB3C-38C6CDE357ED}"/>
    <w:embedBold r:id="rId2" w:fontKey="{F95519DC-DA3B-47FE-ABC4-ED223A26188F}"/>
  </w:font>
  <w:font w:name="Futura Std Light">
    <w:panose1 w:val="020B0402020204020303"/>
    <w:charset w:val="00"/>
    <w:family w:val="swiss"/>
    <w:notTrueType/>
    <w:pitch w:val="variable"/>
    <w:sig w:usb0="800000AF" w:usb1="4000204A"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F07E17" w14:textId="56FD5988" w:rsidR="005A604E" w:rsidRDefault="005A604E">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2467C0" w14:textId="77777777" w:rsidR="005A604E" w:rsidRDefault="005A604E">
    <w:pPr>
      <w:pStyle w:val="Footer"/>
      <w:jc w:val="right"/>
      <w:rPr>
        <w:rFonts w:ascii="Futura Std Light" w:hAnsi="Futura Std Light"/>
      </w:rPr>
    </w:pPr>
    <w:r>
      <w:rPr>
        <w:noProof/>
      </w:rPr>
      <w:drawing>
        <wp:inline distT="0" distB="0" distL="0" distR="0" wp14:anchorId="57A713ED" wp14:editId="3FB4410A">
          <wp:extent cx="1628775" cy="209550"/>
          <wp:effectExtent l="19050" t="0" r="9525" b="0"/>
          <wp:docPr id="70" name="Picture 70" descr="second_she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cond_sheet"/>
                  <pic:cNvPicPr>
                    <a:picLocks noChangeAspect="1" noChangeArrowheads="1"/>
                  </pic:cNvPicPr>
                </pic:nvPicPr>
                <pic:blipFill>
                  <a:blip r:embed="rId1"/>
                  <a:srcRect/>
                  <a:stretch>
                    <a:fillRect/>
                  </a:stretch>
                </pic:blipFill>
                <pic:spPr bwMode="auto">
                  <a:xfrm>
                    <a:off x="0" y="0"/>
                    <a:ext cx="1628775" cy="209550"/>
                  </a:xfrm>
                  <a:prstGeom prst="rect">
                    <a:avLst/>
                  </a:prstGeom>
                  <a:noFill/>
                  <a:ln w="9525">
                    <a:noFill/>
                    <a:miter lim="800000"/>
                    <a:headEnd/>
                    <a:tailEnd/>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99C640" w14:textId="77777777" w:rsidR="00955DBF" w:rsidRDefault="00955DBF">
      <w:r>
        <w:separator/>
      </w:r>
    </w:p>
  </w:footnote>
  <w:footnote w:type="continuationSeparator" w:id="0">
    <w:p w14:paraId="19A90C68" w14:textId="77777777" w:rsidR="00955DBF" w:rsidRDefault="00955D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6332A0" w14:textId="77777777" w:rsidR="005A604E" w:rsidRDefault="005A604E">
    <w:pPr>
      <w:pStyle w:val="Header"/>
      <w:tabs>
        <w:tab w:val="center" w:pos="2520"/>
        <w:tab w:val="center" w:pos="2880"/>
      </w:tabs>
      <w:ind w:left="-180"/>
      <w:rPr>
        <w:color w:val="89B5AD"/>
        <w:sz w:val="18"/>
      </w:rPr>
    </w:pPr>
    <w:r>
      <w:rPr>
        <w:color w:val="89B5AD"/>
        <w:sz w:val="18"/>
      </w:rPr>
      <w:softHyphen/>
    </w:r>
    <w:r>
      <w:rPr>
        <w:color w:val="89B5AD"/>
        <w:sz w:val="18"/>
      </w:rPr>
      <w:softHyphen/>
    </w:r>
    <w:r>
      <w:rPr>
        <w:color w:val="89B5AD"/>
        <w:sz w:val="18"/>
      </w:rPr>
      <w:softHyphen/>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16ED5E" w14:textId="0F0225B6" w:rsidR="000F355B" w:rsidRDefault="00AD5808">
    <w:pPr>
      <w:pStyle w:val="Header"/>
    </w:pPr>
    <w:r>
      <w:rPr>
        <w:noProof/>
      </w:rPr>
      <w:drawing>
        <wp:inline distT="0" distB="0" distL="0" distR="0" wp14:anchorId="417742E4" wp14:editId="4ED9A7AB">
          <wp:extent cx="7077710" cy="883285"/>
          <wp:effectExtent l="0" t="0" r="889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7077710" cy="883285"/>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embedSystemFonts/>
  <w:saveSubset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defaultTabStop w:val="720"/>
  <w:evenAndOddHeaders/>
  <w:drawingGridHorizontalSpacing w:val="187"/>
  <w:drawingGridVerticalSpacing w:val="187"/>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5E9D"/>
    <w:rsid w:val="00007432"/>
    <w:rsid w:val="000232E8"/>
    <w:rsid w:val="00036876"/>
    <w:rsid w:val="00064FDE"/>
    <w:rsid w:val="00084704"/>
    <w:rsid w:val="000873D7"/>
    <w:rsid w:val="00094592"/>
    <w:rsid w:val="000F355B"/>
    <w:rsid w:val="00107DBC"/>
    <w:rsid w:val="0013795B"/>
    <w:rsid w:val="00142BD8"/>
    <w:rsid w:val="001604B6"/>
    <w:rsid w:val="001656A4"/>
    <w:rsid w:val="0019423C"/>
    <w:rsid w:val="001979A1"/>
    <w:rsid w:val="001A7DCC"/>
    <w:rsid w:val="001B562B"/>
    <w:rsid w:val="001B64E6"/>
    <w:rsid w:val="001F2B06"/>
    <w:rsid w:val="002017EA"/>
    <w:rsid w:val="00240055"/>
    <w:rsid w:val="00252539"/>
    <w:rsid w:val="002566AD"/>
    <w:rsid w:val="002A3B3F"/>
    <w:rsid w:val="002E4271"/>
    <w:rsid w:val="002E73AD"/>
    <w:rsid w:val="00316FAE"/>
    <w:rsid w:val="00330888"/>
    <w:rsid w:val="0036312D"/>
    <w:rsid w:val="003A1BAB"/>
    <w:rsid w:val="003C102F"/>
    <w:rsid w:val="003C587E"/>
    <w:rsid w:val="003E573E"/>
    <w:rsid w:val="003F7764"/>
    <w:rsid w:val="00437772"/>
    <w:rsid w:val="00442490"/>
    <w:rsid w:val="004530EB"/>
    <w:rsid w:val="00476A7A"/>
    <w:rsid w:val="004E1A02"/>
    <w:rsid w:val="00531357"/>
    <w:rsid w:val="00531BF8"/>
    <w:rsid w:val="0054314D"/>
    <w:rsid w:val="00561CF7"/>
    <w:rsid w:val="005A1FFE"/>
    <w:rsid w:val="005A604E"/>
    <w:rsid w:val="005C5C49"/>
    <w:rsid w:val="00616F93"/>
    <w:rsid w:val="006468FD"/>
    <w:rsid w:val="006568AF"/>
    <w:rsid w:val="00673F32"/>
    <w:rsid w:val="00683AF9"/>
    <w:rsid w:val="00686D4F"/>
    <w:rsid w:val="006B1DF1"/>
    <w:rsid w:val="006C0036"/>
    <w:rsid w:val="006C4FB0"/>
    <w:rsid w:val="006E1377"/>
    <w:rsid w:val="007065DB"/>
    <w:rsid w:val="00765A72"/>
    <w:rsid w:val="00784879"/>
    <w:rsid w:val="007908A3"/>
    <w:rsid w:val="007A2D15"/>
    <w:rsid w:val="00865C81"/>
    <w:rsid w:val="0088413E"/>
    <w:rsid w:val="008A45D5"/>
    <w:rsid w:val="008E1882"/>
    <w:rsid w:val="008F546F"/>
    <w:rsid w:val="00901DC1"/>
    <w:rsid w:val="00903430"/>
    <w:rsid w:val="00921C70"/>
    <w:rsid w:val="00946EF2"/>
    <w:rsid w:val="009514BF"/>
    <w:rsid w:val="00955DBF"/>
    <w:rsid w:val="00973002"/>
    <w:rsid w:val="00973E8C"/>
    <w:rsid w:val="00991DEB"/>
    <w:rsid w:val="009A2EF4"/>
    <w:rsid w:val="009E4EB2"/>
    <w:rsid w:val="009F1A2D"/>
    <w:rsid w:val="00A061F5"/>
    <w:rsid w:val="00A21B12"/>
    <w:rsid w:val="00A241C5"/>
    <w:rsid w:val="00A36A94"/>
    <w:rsid w:val="00A462CF"/>
    <w:rsid w:val="00A54067"/>
    <w:rsid w:val="00A71416"/>
    <w:rsid w:val="00A72104"/>
    <w:rsid w:val="00AB1F55"/>
    <w:rsid w:val="00AC1359"/>
    <w:rsid w:val="00AC3E86"/>
    <w:rsid w:val="00AC76FF"/>
    <w:rsid w:val="00AD1174"/>
    <w:rsid w:val="00AD5808"/>
    <w:rsid w:val="00AF750B"/>
    <w:rsid w:val="00B04F3C"/>
    <w:rsid w:val="00B2181C"/>
    <w:rsid w:val="00B24ABF"/>
    <w:rsid w:val="00B35983"/>
    <w:rsid w:val="00B56BE5"/>
    <w:rsid w:val="00B622D0"/>
    <w:rsid w:val="00B62C24"/>
    <w:rsid w:val="00B7412B"/>
    <w:rsid w:val="00BE622B"/>
    <w:rsid w:val="00C14CF3"/>
    <w:rsid w:val="00C4599B"/>
    <w:rsid w:val="00C80E87"/>
    <w:rsid w:val="00C83214"/>
    <w:rsid w:val="00CA3D80"/>
    <w:rsid w:val="00CA5218"/>
    <w:rsid w:val="00CB2A4B"/>
    <w:rsid w:val="00CD7CA1"/>
    <w:rsid w:val="00D27125"/>
    <w:rsid w:val="00D272D9"/>
    <w:rsid w:val="00D60396"/>
    <w:rsid w:val="00DA207C"/>
    <w:rsid w:val="00DB3AB4"/>
    <w:rsid w:val="00DD5E9D"/>
    <w:rsid w:val="00DE26CE"/>
    <w:rsid w:val="00DE2C78"/>
    <w:rsid w:val="00DF0982"/>
    <w:rsid w:val="00E642EA"/>
    <w:rsid w:val="00E76ED8"/>
    <w:rsid w:val="00E80E49"/>
    <w:rsid w:val="00E81988"/>
    <w:rsid w:val="00E83583"/>
    <w:rsid w:val="00EA7D55"/>
    <w:rsid w:val="00ED379A"/>
    <w:rsid w:val="00ED7287"/>
    <w:rsid w:val="00EF6FC4"/>
    <w:rsid w:val="00EF72A8"/>
    <w:rsid w:val="00F05A80"/>
    <w:rsid w:val="00F3083B"/>
    <w:rsid w:val="00F4221E"/>
    <w:rsid w:val="00F7358E"/>
    <w:rsid w:val="00F854F1"/>
    <w:rsid w:val="00F90027"/>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977F0A2"/>
  <w15:docId w15:val="{7ABDBFD2-0AA5-4D9B-9D51-B8E3A1DC39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413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8413E"/>
    <w:pPr>
      <w:tabs>
        <w:tab w:val="center" w:pos="4320"/>
        <w:tab w:val="right" w:pos="8640"/>
      </w:tabs>
    </w:pPr>
  </w:style>
  <w:style w:type="paragraph" w:styleId="Footer">
    <w:name w:val="footer"/>
    <w:basedOn w:val="Normal"/>
    <w:link w:val="FooterChar"/>
    <w:rsid w:val="0088413E"/>
    <w:pPr>
      <w:tabs>
        <w:tab w:val="center" w:pos="4320"/>
        <w:tab w:val="right" w:pos="8640"/>
      </w:tabs>
    </w:pPr>
  </w:style>
  <w:style w:type="paragraph" w:styleId="BodyText">
    <w:name w:val="Body Text"/>
    <w:basedOn w:val="Normal"/>
    <w:rsid w:val="0088413E"/>
    <w:pPr>
      <w:ind w:right="1872"/>
    </w:pPr>
    <w:rPr>
      <w:rFonts w:ascii="Arial Narrow" w:hAnsi="Arial Narrow"/>
      <w:sz w:val="14"/>
    </w:rPr>
  </w:style>
  <w:style w:type="paragraph" w:styleId="NormalWeb">
    <w:name w:val="Normal (Web)"/>
    <w:basedOn w:val="Normal"/>
    <w:rsid w:val="0088413E"/>
    <w:pPr>
      <w:spacing w:before="100" w:beforeAutospacing="1" w:after="100" w:afterAutospacing="1"/>
    </w:pPr>
  </w:style>
  <w:style w:type="character" w:styleId="Strong">
    <w:name w:val="Strong"/>
    <w:basedOn w:val="DefaultParagraphFont"/>
    <w:qFormat/>
    <w:rsid w:val="0088413E"/>
    <w:rPr>
      <w:b/>
      <w:bCs/>
    </w:rPr>
  </w:style>
  <w:style w:type="character" w:styleId="Emphasis">
    <w:name w:val="Emphasis"/>
    <w:basedOn w:val="DefaultParagraphFont"/>
    <w:qFormat/>
    <w:rsid w:val="0088413E"/>
    <w:rPr>
      <w:i/>
      <w:iCs/>
    </w:rPr>
  </w:style>
  <w:style w:type="character" w:customStyle="1" w:styleId="HeaderChar">
    <w:name w:val="Header Char"/>
    <w:basedOn w:val="DefaultParagraphFont"/>
    <w:rsid w:val="0088413E"/>
    <w:rPr>
      <w:sz w:val="24"/>
      <w:szCs w:val="24"/>
    </w:rPr>
  </w:style>
  <w:style w:type="paragraph" w:styleId="BalloonText">
    <w:name w:val="Balloon Text"/>
    <w:basedOn w:val="Normal"/>
    <w:link w:val="BalloonTextChar"/>
    <w:uiPriority w:val="99"/>
    <w:semiHidden/>
    <w:unhideWhenUsed/>
    <w:rsid w:val="002017EA"/>
    <w:rPr>
      <w:rFonts w:ascii="Tahoma" w:hAnsi="Tahoma" w:cs="Tahoma"/>
      <w:sz w:val="16"/>
      <w:szCs w:val="16"/>
    </w:rPr>
  </w:style>
  <w:style w:type="character" w:customStyle="1" w:styleId="BalloonTextChar">
    <w:name w:val="Balloon Text Char"/>
    <w:basedOn w:val="DefaultParagraphFont"/>
    <w:link w:val="BalloonText"/>
    <w:uiPriority w:val="99"/>
    <w:semiHidden/>
    <w:rsid w:val="002017EA"/>
    <w:rPr>
      <w:rFonts w:ascii="Tahoma" w:hAnsi="Tahoma" w:cs="Tahoma"/>
      <w:sz w:val="16"/>
      <w:szCs w:val="16"/>
    </w:rPr>
  </w:style>
  <w:style w:type="character" w:styleId="Hyperlink">
    <w:name w:val="Hyperlink"/>
    <w:basedOn w:val="DefaultParagraphFont"/>
    <w:uiPriority w:val="99"/>
    <w:unhideWhenUsed/>
    <w:rsid w:val="00F90027"/>
    <w:rPr>
      <w:color w:val="0000FF" w:themeColor="hyperlink"/>
      <w:u w:val="single"/>
    </w:rPr>
  </w:style>
  <w:style w:type="character" w:styleId="CommentReference">
    <w:name w:val="annotation reference"/>
    <w:basedOn w:val="DefaultParagraphFont"/>
    <w:uiPriority w:val="99"/>
    <w:semiHidden/>
    <w:unhideWhenUsed/>
    <w:rsid w:val="00A061F5"/>
    <w:rPr>
      <w:sz w:val="16"/>
      <w:szCs w:val="16"/>
    </w:rPr>
  </w:style>
  <w:style w:type="paragraph" w:styleId="CommentText">
    <w:name w:val="annotation text"/>
    <w:basedOn w:val="Normal"/>
    <w:link w:val="CommentTextChar"/>
    <w:uiPriority w:val="99"/>
    <w:semiHidden/>
    <w:unhideWhenUsed/>
    <w:rsid w:val="00A061F5"/>
    <w:rPr>
      <w:sz w:val="20"/>
      <w:szCs w:val="20"/>
    </w:rPr>
  </w:style>
  <w:style w:type="character" w:customStyle="1" w:styleId="CommentTextChar">
    <w:name w:val="Comment Text Char"/>
    <w:basedOn w:val="DefaultParagraphFont"/>
    <w:link w:val="CommentText"/>
    <w:uiPriority w:val="99"/>
    <w:semiHidden/>
    <w:rsid w:val="00A061F5"/>
  </w:style>
  <w:style w:type="paragraph" w:styleId="CommentSubject">
    <w:name w:val="annotation subject"/>
    <w:basedOn w:val="CommentText"/>
    <w:next w:val="CommentText"/>
    <w:link w:val="CommentSubjectChar"/>
    <w:uiPriority w:val="99"/>
    <w:semiHidden/>
    <w:unhideWhenUsed/>
    <w:rsid w:val="00A061F5"/>
    <w:rPr>
      <w:b/>
      <w:bCs/>
    </w:rPr>
  </w:style>
  <w:style w:type="character" w:customStyle="1" w:styleId="CommentSubjectChar">
    <w:name w:val="Comment Subject Char"/>
    <w:basedOn w:val="CommentTextChar"/>
    <w:link w:val="CommentSubject"/>
    <w:uiPriority w:val="99"/>
    <w:semiHidden/>
    <w:rsid w:val="00A061F5"/>
    <w:rPr>
      <w:b/>
      <w:bCs/>
    </w:rPr>
  </w:style>
  <w:style w:type="character" w:styleId="FollowedHyperlink">
    <w:name w:val="FollowedHyperlink"/>
    <w:basedOn w:val="DefaultParagraphFont"/>
    <w:uiPriority w:val="99"/>
    <w:semiHidden/>
    <w:unhideWhenUsed/>
    <w:rsid w:val="00A061F5"/>
    <w:rPr>
      <w:color w:val="800080" w:themeColor="followedHyperlink"/>
      <w:u w:val="single"/>
    </w:rPr>
  </w:style>
  <w:style w:type="table" w:styleId="TableGrid">
    <w:name w:val="Table Grid"/>
    <w:basedOn w:val="TableNormal"/>
    <w:uiPriority w:val="59"/>
    <w:rsid w:val="006C4F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rsid w:val="00084704"/>
    <w:rPr>
      <w:sz w:val="24"/>
      <w:szCs w:val="24"/>
    </w:rPr>
  </w:style>
  <w:style w:type="paragraph" w:styleId="ListParagraph">
    <w:name w:val="List Paragraph"/>
    <w:basedOn w:val="Normal"/>
    <w:uiPriority w:val="34"/>
    <w:qFormat/>
    <w:rsid w:val="001604B6"/>
    <w:pPr>
      <w:spacing w:after="200"/>
      <w:ind w:left="720"/>
      <w:contextualSpacing/>
    </w:pPr>
    <w:rPr>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1737181">
      <w:bodyDiv w:val="1"/>
      <w:marLeft w:val="0"/>
      <w:marRight w:val="0"/>
      <w:marTop w:val="0"/>
      <w:marBottom w:val="0"/>
      <w:divBdr>
        <w:top w:val="none" w:sz="0" w:space="0" w:color="auto"/>
        <w:left w:val="none" w:sz="0" w:space="0" w:color="auto"/>
        <w:bottom w:val="none" w:sz="0" w:space="0" w:color="auto"/>
        <w:right w:val="none" w:sz="0" w:space="0" w:color="auto"/>
      </w:divBdr>
    </w:div>
    <w:div w:id="633754607">
      <w:bodyDiv w:val="1"/>
      <w:marLeft w:val="0"/>
      <w:marRight w:val="0"/>
      <w:marTop w:val="0"/>
      <w:marBottom w:val="0"/>
      <w:divBdr>
        <w:top w:val="none" w:sz="0" w:space="0" w:color="auto"/>
        <w:left w:val="none" w:sz="0" w:space="0" w:color="auto"/>
        <w:bottom w:val="none" w:sz="0" w:space="0" w:color="auto"/>
        <w:right w:val="none" w:sz="0" w:space="0" w:color="auto"/>
      </w:divBdr>
    </w:div>
    <w:div w:id="965819260">
      <w:bodyDiv w:val="1"/>
      <w:marLeft w:val="0"/>
      <w:marRight w:val="0"/>
      <w:marTop w:val="0"/>
      <w:marBottom w:val="0"/>
      <w:divBdr>
        <w:top w:val="none" w:sz="0" w:space="0" w:color="auto"/>
        <w:left w:val="none" w:sz="0" w:space="0" w:color="auto"/>
        <w:bottom w:val="none" w:sz="0" w:space="0" w:color="auto"/>
        <w:right w:val="none" w:sz="0" w:space="0" w:color="auto"/>
      </w:divBdr>
    </w:div>
    <w:div w:id="1441758716">
      <w:bodyDiv w:val="1"/>
      <w:marLeft w:val="0"/>
      <w:marRight w:val="0"/>
      <w:marTop w:val="0"/>
      <w:marBottom w:val="0"/>
      <w:divBdr>
        <w:top w:val="none" w:sz="0" w:space="0" w:color="auto"/>
        <w:left w:val="none" w:sz="0" w:space="0" w:color="auto"/>
        <w:bottom w:val="none" w:sz="0" w:space="0" w:color="auto"/>
        <w:right w:val="none" w:sz="0" w:space="0" w:color="auto"/>
      </w:divBdr>
    </w:div>
    <w:div w:id="1558281367">
      <w:bodyDiv w:val="1"/>
      <w:marLeft w:val="0"/>
      <w:marRight w:val="0"/>
      <w:marTop w:val="0"/>
      <w:marBottom w:val="0"/>
      <w:divBdr>
        <w:top w:val="none" w:sz="0" w:space="0" w:color="auto"/>
        <w:left w:val="none" w:sz="0" w:space="0" w:color="auto"/>
        <w:bottom w:val="none" w:sz="0" w:space="0" w:color="auto"/>
        <w:right w:val="none" w:sz="0" w:space="0" w:color="auto"/>
      </w:divBdr>
      <w:divsChild>
        <w:div w:id="692002227">
          <w:marLeft w:val="533"/>
          <w:marRight w:val="0"/>
          <w:marTop w:val="139"/>
          <w:marBottom w:val="0"/>
          <w:divBdr>
            <w:top w:val="none" w:sz="0" w:space="0" w:color="auto"/>
            <w:left w:val="none" w:sz="0" w:space="0" w:color="auto"/>
            <w:bottom w:val="none" w:sz="0" w:space="0" w:color="auto"/>
            <w:right w:val="none" w:sz="0" w:space="0" w:color="auto"/>
          </w:divBdr>
        </w:div>
      </w:divsChild>
    </w:div>
    <w:div w:id="20524130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lynn.a.brunelle@hitchcock.org"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mark.a.cervinski@hitchcock.org" TargetMode="External"/><Relationship Id="rId12"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kimball.a.geno@hitchcock.org" TargetMode="External"/><Relationship Id="rId11" Type="http://schemas.openxmlformats.org/officeDocument/2006/relationships/footer" Target="footer2.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1</Pages>
  <Words>245</Words>
  <Characters>1402</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Vital &amp; Ryze Advertising, inc.</Company>
  <LinksUpToDate>false</LinksUpToDate>
  <CharactersWithSpaces>1644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Mayeu</dc:creator>
  <cp:lastModifiedBy>Paula W. Martell</cp:lastModifiedBy>
  <cp:revision>3</cp:revision>
  <cp:lastPrinted>2021-05-27T16:36:00Z</cp:lastPrinted>
  <dcterms:created xsi:type="dcterms:W3CDTF">2023-11-28T18:15:00Z</dcterms:created>
  <dcterms:modified xsi:type="dcterms:W3CDTF">2023-11-28T20:05:00Z</dcterms:modified>
</cp:coreProperties>
</file>