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E33F35" w:rsidRDefault="003A1BAB" w:rsidP="00316FAE">
      <w:pPr>
        <w:rPr>
          <w:rFonts w:eastAsia="Calibri"/>
          <w:b/>
        </w:rPr>
      </w:pPr>
    </w:p>
    <w:p w14:paraId="2C9C667C" w14:textId="3132056F" w:rsidR="003A1BAB" w:rsidRPr="00E33F35" w:rsidRDefault="003A1BAB" w:rsidP="00316FAE">
      <w:pPr>
        <w:rPr>
          <w:rFonts w:eastAsia="Calibri"/>
          <w:b/>
        </w:rPr>
      </w:pPr>
    </w:p>
    <w:p w14:paraId="2844322E" w14:textId="77777777" w:rsidR="00673F32" w:rsidRPr="00E33F35" w:rsidRDefault="00673F32" w:rsidP="00316FAE">
      <w:pPr>
        <w:rPr>
          <w:rFonts w:eastAsia="Calibri"/>
          <w:b/>
        </w:rPr>
      </w:pPr>
    </w:p>
    <w:p w14:paraId="668B5BDC" w14:textId="77777777" w:rsidR="00CC23B9" w:rsidRPr="00E33F35" w:rsidRDefault="00442490" w:rsidP="00CC23B9">
      <w:r w:rsidRPr="00E33F35">
        <w:rPr>
          <w:rFonts w:eastAsia="Calibri"/>
          <w:b/>
        </w:rPr>
        <w:t>From:</w:t>
      </w:r>
      <w:r w:rsidR="00CC23B9" w:rsidRPr="00E33F35">
        <w:rPr>
          <w:rFonts w:eastAsia="Calibri"/>
          <w:b/>
        </w:rPr>
        <w:t xml:space="preserve"> </w:t>
      </w:r>
      <w:r w:rsidR="00CC23B9" w:rsidRPr="00E33F35">
        <w:t xml:space="preserve">Nancy Dunbar, MD, Special Coagulation Lab Medical Director   </w:t>
      </w:r>
    </w:p>
    <w:p w14:paraId="0B4FE376" w14:textId="77777777" w:rsidR="00CC23B9" w:rsidRPr="00E33F35" w:rsidRDefault="00CC23B9" w:rsidP="00CC23B9">
      <w:pPr>
        <w:ind w:firstLine="720"/>
      </w:pPr>
      <w:r w:rsidRPr="00E33F35">
        <w:t xml:space="preserve">Malory Tetreault, Hematology Laboratory Supervisor </w:t>
      </w:r>
    </w:p>
    <w:p w14:paraId="12D5E5DC" w14:textId="77777777" w:rsidR="00CC23B9" w:rsidRPr="00E33F35" w:rsidRDefault="00CC23B9" w:rsidP="00CC23B9">
      <w:r w:rsidRPr="00E33F35">
        <w:t xml:space="preserve">            Lauren Salvatore, Special Coagulation Technical Specialist </w:t>
      </w:r>
    </w:p>
    <w:p w14:paraId="2122DB7D" w14:textId="20C2C370" w:rsidR="00673F32" w:rsidRPr="00E33F35" w:rsidRDefault="00673F32" w:rsidP="00316FAE">
      <w:pPr>
        <w:rPr>
          <w:rFonts w:eastAsia="Calibri"/>
          <w:b/>
        </w:rPr>
      </w:pPr>
    </w:p>
    <w:p w14:paraId="210F49F7" w14:textId="5B45D5AB" w:rsidR="00442490" w:rsidRPr="00E33F35" w:rsidRDefault="00442490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  <w:r w:rsidRPr="00E33F35">
        <w:rPr>
          <w:rFonts w:eastAsia="Calibri"/>
        </w:rPr>
        <w:tab/>
      </w:r>
    </w:p>
    <w:p w14:paraId="4550FB42" w14:textId="67CC6375" w:rsidR="00673F32" w:rsidRPr="00E33F35" w:rsidRDefault="00316FAE" w:rsidP="00316FAE">
      <w:pPr>
        <w:rPr>
          <w:rFonts w:eastAsia="Calibri"/>
          <w:b/>
        </w:rPr>
      </w:pPr>
      <w:r w:rsidRPr="00E33F35">
        <w:rPr>
          <w:rFonts w:eastAsia="Calibri"/>
          <w:b/>
        </w:rPr>
        <w:t>Date:</w:t>
      </w:r>
      <w:r w:rsidR="0015658C" w:rsidRPr="00E33F35">
        <w:rPr>
          <w:rFonts w:eastAsia="Calibri"/>
          <w:b/>
        </w:rPr>
        <w:t xml:space="preserve"> </w:t>
      </w:r>
      <w:r w:rsidR="0096777F">
        <w:rPr>
          <w:rFonts w:eastAsia="Calibri"/>
        </w:rPr>
        <w:t>12/7</w:t>
      </w:r>
      <w:r w:rsidR="00F5016A">
        <w:rPr>
          <w:rFonts w:eastAsia="Calibri"/>
        </w:rPr>
        <w:t>/2023</w:t>
      </w:r>
    </w:p>
    <w:p w14:paraId="1B7CDF13" w14:textId="514B0022" w:rsidR="00316FAE" w:rsidRPr="00E33F35" w:rsidRDefault="00316FAE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</w:p>
    <w:p w14:paraId="69649DCC" w14:textId="2E9819EA" w:rsidR="00316FAE" w:rsidRPr="00E0191E" w:rsidRDefault="00CB2A4B" w:rsidP="00E0191E">
      <w:pPr>
        <w:pStyle w:val="NormalWeb"/>
        <w:rPr>
          <w:rFonts w:ascii="Calibri" w:hAnsi="Calibri"/>
          <w:color w:val="000000"/>
        </w:rPr>
      </w:pPr>
      <w:r w:rsidRPr="00E33F35">
        <w:rPr>
          <w:rFonts w:eastAsia="Calibri"/>
          <w:b/>
        </w:rPr>
        <w:t>RE</w:t>
      </w:r>
      <w:r w:rsidR="00316FAE" w:rsidRPr="00E33F35">
        <w:rPr>
          <w:rFonts w:eastAsia="Calibri"/>
          <w:b/>
        </w:rPr>
        <w:t>:</w:t>
      </w:r>
      <w:r w:rsidR="00316FAE" w:rsidRPr="00E33F35">
        <w:rPr>
          <w:rFonts w:eastAsia="Calibri"/>
        </w:rPr>
        <w:t xml:space="preserve">  </w:t>
      </w:r>
      <w:r w:rsidR="00F5016A">
        <w:rPr>
          <w:color w:val="000000"/>
        </w:rPr>
        <w:t>Analyzer implementation</w:t>
      </w:r>
      <w:r w:rsidR="00E0191E" w:rsidRPr="00E0191E">
        <w:rPr>
          <w:color w:val="000000"/>
        </w:rPr>
        <w:t xml:space="preserve"> changes </w:t>
      </w:r>
    </w:p>
    <w:p w14:paraId="214C77DF" w14:textId="36F42C08" w:rsidR="00340EF5" w:rsidRDefault="00E33F35" w:rsidP="00F5016A">
      <w:pPr>
        <w:rPr>
          <w:rFonts w:eastAsia="Calibri"/>
        </w:rPr>
      </w:pPr>
      <w:r w:rsidRPr="00E33F35">
        <w:rPr>
          <w:rFonts w:eastAsia="Calibri"/>
        </w:rPr>
        <w:t xml:space="preserve">Effective </w:t>
      </w:r>
      <w:r w:rsidR="00F5016A">
        <w:rPr>
          <w:rFonts w:eastAsia="Calibri"/>
        </w:rPr>
        <w:t>December 12</w:t>
      </w:r>
      <w:r w:rsidR="00F5016A" w:rsidRPr="00F5016A">
        <w:rPr>
          <w:rFonts w:eastAsia="Calibri"/>
          <w:vertAlign w:val="superscript"/>
        </w:rPr>
        <w:t>th</w:t>
      </w:r>
      <w:r w:rsidR="00260240">
        <w:rPr>
          <w:rFonts w:eastAsia="Calibri"/>
        </w:rPr>
        <w:t xml:space="preserve">, 2023, the following </w:t>
      </w:r>
      <w:r w:rsidR="00340EF5">
        <w:rPr>
          <w:rFonts w:eastAsia="Calibri"/>
        </w:rPr>
        <w:t>critical value and reference ranges will be changing</w:t>
      </w:r>
      <w:r w:rsidR="006F6DD0">
        <w:rPr>
          <w:rFonts w:eastAsia="Calibri"/>
        </w:rPr>
        <w:t xml:space="preserve"> due to new analyzer validation and implementation</w:t>
      </w:r>
      <w:r w:rsidR="00340EF5">
        <w:rPr>
          <w:rFonts w:eastAsia="Calibri"/>
        </w:rPr>
        <w:t>:</w:t>
      </w:r>
    </w:p>
    <w:p w14:paraId="3BF23168" w14:textId="69DD436F" w:rsidR="002566AD" w:rsidRDefault="00212D14" w:rsidP="00340EF5">
      <w:pPr>
        <w:pStyle w:val="ListParagraph"/>
        <w:numPr>
          <w:ilvl w:val="0"/>
          <w:numId w:val="1"/>
        </w:numPr>
      </w:pPr>
      <w:r>
        <w:t>v</w:t>
      </w:r>
      <w:r w:rsidR="00340EF5">
        <w:t xml:space="preserve">on </w:t>
      </w:r>
      <w:proofErr w:type="spellStart"/>
      <w:r w:rsidR="00340EF5">
        <w:t>Willebrand</w:t>
      </w:r>
      <w:proofErr w:type="spellEnd"/>
      <w:r w:rsidR="00340EF5">
        <w:t xml:space="preserve"> Factor Activity and </w:t>
      </w:r>
      <w:r>
        <w:t xml:space="preserve">Antigen, all age groups, </w:t>
      </w:r>
      <w:r w:rsidR="00CC2E67">
        <w:t>reference range</w:t>
      </w:r>
      <w:r>
        <w:t xml:space="preserve"> </w:t>
      </w:r>
      <w:r w:rsidR="00340EF5">
        <w:t>&gt;50</w:t>
      </w:r>
      <w:r w:rsidR="00624844">
        <w:t>%</w:t>
      </w:r>
    </w:p>
    <w:p w14:paraId="4735AEAB" w14:textId="63702E6A" w:rsidR="00212D14" w:rsidRDefault="00624844" w:rsidP="00340EF5">
      <w:pPr>
        <w:pStyle w:val="ListParagraph"/>
        <w:numPr>
          <w:ilvl w:val="0"/>
          <w:numId w:val="1"/>
        </w:numPr>
      </w:pPr>
      <w:r>
        <w:t xml:space="preserve">APC ratio for </w:t>
      </w:r>
      <w:r w:rsidR="006F6DD0">
        <w:t xml:space="preserve">automatic </w:t>
      </w:r>
      <w:r>
        <w:t xml:space="preserve">reflexing the Factor V Leiden mutation </w:t>
      </w:r>
      <w:r w:rsidR="00ED09C3">
        <w:t>&lt;</w:t>
      </w:r>
      <w:r>
        <w:t>2.40</w:t>
      </w:r>
    </w:p>
    <w:p w14:paraId="24973FD5" w14:textId="3F884FBB" w:rsidR="00340EF5" w:rsidRDefault="00624844" w:rsidP="00340EF5">
      <w:pPr>
        <w:pStyle w:val="ListParagraph"/>
        <w:numPr>
          <w:ilvl w:val="0"/>
          <w:numId w:val="1"/>
        </w:numPr>
      </w:pPr>
      <w:r>
        <w:t>Low Molecular</w:t>
      </w:r>
      <w:r w:rsidR="007F342F">
        <w:t xml:space="preserve"> Weight Heparin critical value &gt;</w:t>
      </w:r>
      <w:r>
        <w:t>1.5 IU/mL</w:t>
      </w:r>
    </w:p>
    <w:p w14:paraId="7698DE3F" w14:textId="3038781D" w:rsidR="00907255" w:rsidRPr="00E33F35" w:rsidRDefault="00907255" w:rsidP="00F4221E">
      <w:pPr>
        <w:ind w:right="900"/>
      </w:pPr>
    </w:p>
    <w:p w14:paraId="0C5181D3" w14:textId="77777777" w:rsidR="0015658C" w:rsidRPr="00E33F35" w:rsidRDefault="0015658C" w:rsidP="0015658C">
      <w:pPr>
        <w:ind w:right="900"/>
        <w:rPr>
          <w:b/>
        </w:rPr>
      </w:pPr>
      <w:r w:rsidRPr="00E33F35">
        <w:rPr>
          <w:b/>
        </w:rPr>
        <w:t>What do Providers need to do?</w:t>
      </w:r>
    </w:p>
    <w:p w14:paraId="4DBD5307" w14:textId="28057A78" w:rsidR="002566AD" w:rsidRPr="00E33F35" w:rsidRDefault="002566AD" w:rsidP="00F4221E">
      <w:pPr>
        <w:ind w:right="900"/>
      </w:pPr>
    </w:p>
    <w:p w14:paraId="03D53B74" w14:textId="523E0F77" w:rsidR="0015658C" w:rsidRPr="00E33F35" w:rsidRDefault="00054B69" w:rsidP="0015658C">
      <w:pPr>
        <w:ind w:right="900"/>
      </w:pPr>
      <w:r w:rsidRPr="00E33F35">
        <w:t>Please reach out for additional information if needed.</w:t>
      </w:r>
    </w:p>
    <w:p w14:paraId="23301CB7" w14:textId="228DB84F" w:rsidR="002566AD" w:rsidRPr="00E33F35" w:rsidRDefault="002566AD" w:rsidP="00F4221E">
      <w:pPr>
        <w:ind w:right="900"/>
      </w:pPr>
    </w:p>
    <w:p w14:paraId="7826D848" w14:textId="77777777" w:rsidR="002566AD" w:rsidRPr="00E33F35" w:rsidRDefault="002566AD" w:rsidP="00F4221E">
      <w:pPr>
        <w:ind w:right="900"/>
      </w:pPr>
    </w:p>
    <w:p w14:paraId="3C263793" w14:textId="5F98B9EB" w:rsidR="008F546F" w:rsidRPr="00E33F35" w:rsidRDefault="00AD1174" w:rsidP="003A1BAB">
      <w:pPr>
        <w:ind w:right="900"/>
        <w:rPr>
          <w:b/>
        </w:rPr>
      </w:pPr>
      <w:r w:rsidRPr="00E33F35">
        <w:rPr>
          <w:b/>
        </w:rPr>
        <w:t>F</w:t>
      </w:r>
      <w:r w:rsidR="006C0036" w:rsidRPr="00E33F35">
        <w:rPr>
          <w:b/>
        </w:rPr>
        <w:t xml:space="preserve">or </w:t>
      </w:r>
      <w:r w:rsidR="00CB2A4B" w:rsidRPr="00E33F35">
        <w:rPr>
          <w:b/>
        </w:rPr>
        <w:t xml:space="preserve">questions </w:t>
      </w:r>
      <w:r w:rsidR="00C14CF3" w:rsidRPr="00E33F35">
        <w:rPr>
          <w:b/>
        </w:rPr>
        <w:t xml:space="preserve">or additional </w:t>
      </w:r>
      <w:r w:rsidR="005A1FFE" w:rsidRPr="00E33F35">
        <w:rPr>
          <w:b/>
        </w:rPr>
        <w:t>information</w:t>
      </w:r>
      <w:r w:rsidRPr="00E33F35">
        <w:rPr>
          <w:b/>
        </w:rPr>
        <w:t>, please contact</w:t>
      </w:r>
      <w:r w:rsidR="002566AD" w:rsidRPr="00E33F35">
        <w:rPr>
          <w:b/>
        </w:rPr>
        <w:t>:</w:t>
      </w:r>
    </w:p>
    <w:p w14:paraId="7BAEFE96" w14:textId="66387368" w:rsidR="006C0036" w:rsidRPr="00E33F35" w:rsidRDefault="006C0036" w:rsidP="003A1BAB">
      <w:pPr>
        <w:ind w:right="900"/>
        <w:rPr>
          <w:sz w:val="22"/>
        </w:rPr>
      </w:pPr>
    </w:p>
    <w:p w14:paraId="2D2E49C1" w14:textId="77777777" w:rsidR="00CC23B9" w:rsidRPr="00E33F35" w:rsidRDefault="00CC23B9" w:rsidP="00CC23B9">
      <w:r w:rsidRPr="00E33F35">
        <w:t>Special Coagulation Technical Specialist, Lauren Salvatore, 650-8604</w:t>
      </w:r>
    </w:p>
    <w:p w14:paraId="63D0410F" w14:textId="77777777" w:rsidR="00CC23B9" w:rsidRPr="00E33F35" w:rsidRDefault="00CC23B9" w:rsidP="00CC23B9">
      <w:r w:rsidRPr="00E33F35">
        <w:t>Hematology Supervisor, Malory Tetreault, 650-8407</w:t>
      </w:r>
    </w:p>
    <w:p w14:paraId="475CD562" w14:textId="77777777" w:rsidR="00CC23B9" w:rsidRPr="00E33F35" w:rsidRDefault="00CC23B9" w:rsidP="00CC23B9">
      <w:r w:rsidRPr="00E33F35">
        <w:t>Special Coagulation Medical Director, Nancy Dunbar, MD 650-8747</w:t>
      </w:r>
    </w:p>
    <w:p w14:paraId="1EB05AD0" w14:textId="6E98A4F7" w:rsidR="00991DEB" w:rsidRPr="00E33F35" w:rsidRDefault="00991DEB" w:rsidP="003A1BAB">
      <w:pPr>
        <w:ind w:right="900"/>
        <w:rPr>
          <w:sz w:val="22"/>
        </w:rPr>
      </w:pPr>
    </w:p>
    <w:p w14:paraId="70FD9BE7" w14:textId="4C52D6A4" w:rsidR="00991DEB" w:rsidRPr="00E33F35" w:rsidRDefault="00991DEB" w:rsidP="003A1BAB">
      <w:pPr>
        <w:ind w:right="900"/>
        <w:rPr>
          <w:sz w:val="22"/>
        </w:rPr>
      </w:pPr>
    </w:p>
    <w:p w14:paraId="1AC5FE23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1FA9961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105FBB6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46ADFB5D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764E97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B0277F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76A7DC9" w14:textId="012157E6" w:rsidR="00CC23B9" w:rsidRPr="00E33F35" w:rsidRDefault="00CC23B9" w:rsidP="004530EB">
      <w:pPr>
        <w:spacing w:line="276" w:lineRule="auto"/>
        <w:rPr>
          <w:sz w:val="22"/>
        </w:rPr>
      </w:pPr>
    </w:p>
    <w:p w14:paraId="7735B8C4" w14:textId="4A6EFB37" w:rsidR="00CC23B9" w:rsidRDefault="00CC23B9" w:rsidP="004530EB">
      <w:pPr>
        <w:spacing w:line="276" w:lineRule="auto"/>
        <w:rPr>
          <w:sz w:val="22"/>
        </w:rPr>
      </w:pPr>
    </w:p>
    <w:p w14:paraId="1EA85A3A" w14:textId="3B9A3677" w:rsidR="00361164" w:rsidRDefault="00361164" w:rsidP="004530EB">
      <w:pPr>
        <w:spacing w:line="276" w:lineRule="auto"/>
        <w:rPr>
          <w:sz w:val="22"/>
        </w:rPr>
      </w:pPr>
    </w:p>
    <w:p w14:paraId="26285371" w14:textId="7415D237" w:rsidR="00361164" w:rsidRDefault="00361164" w:rsidP="004530EB">
      <w:pPr>
        <w:spacing w:line="276" w:lineRule="auto"/>
        <w:rPr>
          <w:sz w:val="22"/>
        </w:rPr>
      </w:pPr>
    </w:p>
    <w:p w14:paraId="042E82B8" w14:textId="07596E57" w:rsidR="00361164" w:rsidRDefault="00361164" w:rsidP="004530EB">
      <w:pPr>
        <w:spacing w:line="276" w:lineRule="auto"/>
        <w:rPr>
          <w:sz w:val="22"/>
        </w:rPr>
      </w:pPr>
    </w:p>
    <w:p w14:paraId="0CEABA81" w14:textId="24019180" w:rsidR="00361164" w:rsidRDefault="00361164" w:rsidP="004530EB">
      <w:pPr>
        <w:spacing w:line="276" w:lineRule="auto"/>
        <w:rPr>
          <w:sz w:val="22"/>
        </w:rPr>
      </w:pPr>
    </w:p>
    <w:p w14:paraId="6B379C89" w14:textId="1F3A15DA" w:rsidR="00361164" w:rsidRDefault="00361164" w:rsidP="004530EB">
      <w:pPr>
        <w:spacing w:line="276" w:lineRule="auto"/>
        <w:rPr>
          <w:sz w:val="22"/>
        </w:rPr>
      </w:pPr>
    </w:p>
    <w:p w14:paraId="12651B79" w14:textId="4BDBAB2D" w:rsidR="00FE51C9" w:rsidRDefault="00FE51C9" w:rsidP="004530EB">
      <w:pPr>
        <w:spacing w:line="276" w:lineRule="auto"/>
        <w:rPr>
          <w:sz w:val="22"/>
        </w:rPr>
      </w:pPr>
    </w:p>
    <w:p w14:paraId="4542BC5B" w14:textId="2C40D530" w:rsidR="00FE51C9" w:rsidRDefault="00FE51C9" w:rsidP="004530EB">
      <w:pPr>
        <w:spacing w:line="276" w:lineRule="auto"/>
        <w:rPr>
          <w:sz w:val="22"/>
        </w:rPr>
      </w:pPr>
    </w:p>
    <w:p w14:paraId="4E3F5C04" w14:textId="77777777" w:rsidR="00FE51C9" w:rsidRDefault="00FE51C9" w:rsidP="004530EB">
      <w:pPr>
        <w:spacing w:line="276" w:lineRule="auto"/>
        <w:rPr>
          <w:sz w:val="22"/>
        </w:rPr>
      </w:pPr>
    </w:p>
    <w:p w14:paraId="0F513F73" w14:textId="3AFBEB0E" w:rsidR="00361164" w:rsidRDefault="00361164" w:rsidP="004530EB">
      <w:pPr>
        <w:spacing w:line="276" w:lineRule="auto"/>
        <w:rPr>
          <w:sz w:val="22"/>
        </w:rPr>
      </w:pPr>
    </w:p>
    <w:p w14:paraId="2520AE25" w14:textId="15532F4D" w:rsidR="00991DEB" w:rsidRPr="00E33F35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RPr="00E33F35" w:rsidSect="004530EB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5EBAA" w14:textId="77777777" w:rsidR="00B25978" w:rsidRDefault="00B25978">
      <w:r>
        <w:separator/>
      </w:r>
    </w:p>
  </w:endnote>
  <w:endnote w:type="continuationSeparator" w:id="0">
    <w:p w14:paraId="373E75C8" w14:textId="77777777" w:rsidR="00B25978" w:rsidRDefault="00B2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3C8911F-B4FA-4E8E-8692-249BAF1DF200}"/>
    <w:embedBold r:id="rId2" w:fontKey="{7A2D24A0-1E4A-4806-B0B9-9655FE5B3A0D}"/>
    <w:embedItalic r:id="rId3" w:fontKey="{8D9EAECF-0E46-494D-B156-5A7465F0705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5793B" w14:textId="77777777" w:rsidR="00B25978" w:rsidRDefault="00B25978">
      <w:r>
        <w:separator/>
      </w:r>
    </w:p>
  </w:footnote>
  <w:footnote w:type="continuationSeparator" w:id="0">
    <w:p w14:paraId="488899E2" w14:textId="77777777" w:rsidR="00B25978" w:rsidRDefault="00B2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9AD"/>
    <w:multiLevelType w:val="hybridMultilevel"/>
    <w:tmpl w:val="6C30F9E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54B69"/>
    <w:rsid w:val="00064FDE"/>
    <w:rsid w:val="00084704"/>
    <w:rsid w:val="000873D7"/>
    <w:rsid w:val="00094592"/>
    <w:rsid w:val="000F355B"/>
    <w:rsid w:val="00107DBC"/>
    <w:rsid w:val="0013795B"/>
    <w:rsid w:val="00140860"/>
    <w:rsid w:val="00142BD8"/>
    <w:rsid w:val="00144B9A"/>
    <w:rsid w:val="0015658C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12D14"/>
    <w:rsid w:val="00240055"/>
    <w:rsid w:val="00252539"/>
    <w:rsid w:val="002566AD"/>
    <w:rsid w:val="00260240"/>
    <w:rsid w:val="002A3B3F"/>
    <w:rsid w:val="002D5D3C"/>
    <w:rsid w:val="002E4271"/>
    <w:rsid w:val="003162A7"/>
    <w:rsid w:val="00316FAE"/>
    <w:rsid w:val="00330888"/>
    <w:rsid w:val="00340EF5"/>
    <w:rsid w:val="00361164"/>
    <w:rsid w:val="0036568C"/>
    <w:rsid w:val="00381EB0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42D52"/>
    <w:rsid w:val="00561CF7"/>
    <w:rsid w:val="005A1FFE"/>
    <w:rsid w:val="005A604E"/>
    <w:rsid w:val="005B3C5E"/>
    <w:rsid w:val="005C3B9E"/>
    <w:rsid w:val="005C5C49"/>
    <w:rsid w:val="005E343A"/>
    <w:rsid w:val="00616F93"/>
    <w:rsid w:val="00624844"/>
    <w:rsid w:val="006468FD"/>
    <w:rsid w:val="00673F32"/>
    <w:rsid w:val="00683AF9"/>
    <w:rsid w:val="00686D4F"/>
    <w:rsid w:val="006B1DF1"/>
    <w:rsid w:val="006C0036"/>
    <w:rsid w:val="006C4FB0"/>
    <w:rsid w:val="006E1377"/>
    <w:rsid w:val="006F6DD0"/>
    <w:rsid w:val="007065DB"/>
    <w:rsid w:val="00736968"/>
    <w:rsid w:val="00765A72"/>
    <w:rsid w:val="00784879"/>
    <w:rsid w:val="007908A3"/>
    <w:rsid w:val="007A2D15"/>
    <w:rsid w:val="007F342F"/>
    <w:rsid w:val="00865C81"/>
    <w:rsid w:val="0088413E"/>
    <w:rsid w:val="008A45D5"/>
    <w:rsid w:val="008B59A2"/>
    <w:rsid w:val="008E1882"/>
    <w:rsid w:val="008F546F"/>
    <w:rsid w:val="00903430"/>
    <w:rsid w:val="00907255"/>
    <w:rsid w:val="00920D0E"/>
    <w:rsid w:val="00921C70"/>
    <w:rsid w:val="00946EF2"/>
    <w:rsid w:val="009514BF"/>
    <w:rsid w:val="00963E6F"/>
    <w:rsid w:val="0096777F"/>
    <w:rsid w:val="00973002"/>
    <w:rsid w:val="00973E8C"/>
    <w:rsid w:val="0097734E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967A6"/>
    <w:rsid w:val="00AB1F55"/>
    <w:rsid w:val="00AC3E86"/>
    <w:rsid w:val="00AC76FF"/>
    <w:rsid w:val="00AD1174"/>
    <w:rsid w:val="00AD5808"/>
    <w:rsid w:val="00AE3D4A"/>
    <w:rsid w:val="00AF750B"/>
    <w:rsid w:val="00B04F3C"/>
    <w:rsid w:val="00B2181C"/>
    <w:rsid w:val="00B24ABF"/>
    <w:rsid w:val="00B25978"/>
    <w:rsid w:val="00B35983"/>
    <w:rsid w:val="00B56BE5"/>
    <w:rsid w:val="00B622D0"/>
    <w:rsid w:val="00B62C24"/>
    <w:rsid w:val="00B7412B"/>
    <w:rsid w:val="00C14CF3"/>
    <w:rsid w:val="00C53B61"/>
    <w:rsid w:val="00C80E87"/>
    <w:rsid w:val="00C83214"/>
    <w:rsid w:val="00CA3D80"/>
    <w:rsid w:val="00CA5218"/>
    <w:rsid w:val="00CB2A4B"/>
    <w:rsid w:val="00CC23B9"/>
    <w:rsid w:val="00CC2E67"/>
    <w:rsid w:val="00CD6EBD"/>
    <w:rsid w:val="00CD7CA1"/>
    <w:rsid w:val="00D27125"/>
    <w:rsid w:val="00D272D9"/>
    <w:rsid w:val="00D60396"/>
    <w:rsid w:val="00D63CB5"/>
    <w:rsid w:val="00DA207C"/>
    <w:rsid w:val="00DB3AB4"/>
    <w:rsid w:val="00DD4B51"/>
    <w:rsid w:val="00DD5E9D"/>
    <w:rsid w:val="00DE26CE"/>
    <w:rsid w:val="00DF0982"/>
    <w:rsid w:val="00E0191E"/>
    <w:rsid w:val="00E33F35"/>
    <w:rsid w:val="00E642EA"/>
    <w:rsid w:val="00E80E49"/>
    <w:rsid w:val="00E81988"/>
    <w:rsid w:val="00E83583"/>
    <w:rsid w:val="00EA7D55"/>
    <w:rsid w:val="00ED09C3"/>
    <w:rsid w:val="00ED379A"/>
    <w:rsid w:val="00ED7287"/>
    <w:rsid w:val="00EF6FC4"/>
    <w:rsid w:val="00EF72A8"/>
    <w:rsid w:val="00F05A80"/>
    <w:rsid w:val="00F2199D"/>
    <w:rsid w:val="00F3083B"/>
    <w:rsid w:val="00F4221E"/>
    <w:rsid w:val="00F5016A"/>
    <w:rsid w:val="00F7358E"/>
    <w:rsid w:val="00F854F1"/>
    <w:rsid w:val="00F90027"/>
    <w:rsid w:val="00FA3C4B"/>
    <w:rsid w:val="00FE51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14</cp:revision>
  <cp:lastPrinted>2021-05-27T16:36:00Z</cp:lastPrinted>
  <dcterms:created xsi:type="dcterms:W3CDTF">2023-12-05T13:12:00Z</dcterms:created>
  <dcterms:modified xsi:type="dcterms:W3CDTF">2023-12-07T17:10:00Z</dcterms:modified>
</cp:coreProperties>
</file>