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3DA33A" w14:textId="77777777" w:rsidR="003A1BAB" w:rsidRDefault="003A1BAB" w:rsidP="00316FAE">
      <w:pPr>
        <w:rPr>
          <w:rFonts w:ascii="Calibri" w:eastAsia="Calibri" w:hAnsi="Calibri"/>
          <w:b/>
        </w:rPr>
      </w:pPr>
    </w:p>
    <w:p w14:paraId="2C9C667C" w14:textId="3132056F" w:rsidR="003A1BAB" w:rsidRDefault="003A1BAB" w:rsidP="00316FAE">
      <w:pPr>
        <w:rPr>
          <w:rFonts w:ascii="Calibri" w:eastAsia="Calibri" w:hAnsi="Calibri"/>
          <w:b/>
        </w:rPr>
      </w:pPr>
    </w:p>
    <w:p w14:paraId="1B4C553F" w14:textId="77777777" w:rsidR="009A2A51" w:rsidRDefault="009A2A51" w:rsidP="00316FAE">
      <w:pPr>
        <w:rPr>
          <w:rFonts w:ascii="Verdana" w:eastAsia="Calibri" w:hAnsi="Verdana"/>
          <w:b/>
          <w:sz w:val="22"/>
          <w:szCs w:val="22"/>
        </w:rPr>
      </w:pPr>
    </w:p>
    <w:p w14:paraId="2122DB7D" w14:textId="390F4EBC" w:rsidR="00673F32" w:rsidRPr="00407D4B" w:rsidRDefault="00442490" w:rsidP="00316FAE">
      <w:pPr>
        <w:rPr>
          <w:rFonts w:ascii="Verdana" w:eastAsia="Calibri" w:hAnsi="Verdana"/>
          <w:sz w:val="22"/>
          <w:szCs w:val="22"/>
        </w:rPr>
      </w:pPr>
      <w:bookmarkStart w:id="0" w:name="_GoBack"/>
      <w:bookmarkEnd w:id="0"/>
      <w:r w:rsidRPr="0015184A">
        <w:rPr>
          <w:rFonts w:ascii="Verdana" w:eastAsia="Calibri" w:hAnsi="Verdana"/>
          <w:b/>
          <w:sz w:val="22"/>
          <w:szCs w:val="22"/>
        </w:rPr>
        <w:t>From:</w:t>
      </w:r>
      <w:r w:rsidR="009B2464" w:rsidRPr="0015184A">
        <w:rPr>
          <w:rFonts w:ascii="Verdana" w:eastAsia="Calibri" w:hAnsi="Verdana"/>
          <w:b/>
          <w:sz w:val="22"/>
          <w:szCs w:val="22"/>
        </w:rPr>
        <w:t xml:space="preserve"> </w:t>
      </w:r>
      <w:r w:rsidR="00407D4B">
        <w:rPr>
          <w:rFonts w:ascii="Verdana" w:eastAsia="Calibri" w:hAnsi="Verdana"/>
          <w:sz w:val="22"/>
          <w:szCs w:val="22"/>
        </w:rPr>
        <w:t>Mark A. Cervinski, PhD, Medical Director of Clinical Chemistry</w:t>
      </w:r>
    </w:p>
    <w:p w14:paraId="210F49F7" w14:textId="5B45D5AB" w:rsidR="00442490" w:rsidRPr="0015184A" w:rsidRDefault="00442490" w:rsidP="00316FAE">
      <w:pPr>
        <w:rPr>
          <w:rFonts w:ascii="Verdana" w:eastAsia="Calibri" w:hAnsi="Verdana"/>
          <w:sz w:val="22"/>
          <w:szCs w:val="22"/>
        </w:rPr>
      </w:pPr>
      <w:r w:rsidRPr="0015184A">
        <w:rPr>
          <w:rFonts w:ascii="Verdana" w:eastAsia="Calibri" w:hAnsi="Verdana"/>
          <w:sz w:val="22"/>
          <w:szCs w:val="22"/>
        </w:rPr>
        <w:t xml:space="preserve"> </w:t>
      </w:r>
      <w:r w:rsidRPr="0015184A">
        <w:rPr>
          <w:rFonts w:ascii="Verdana" w:eastAsia="Calibri" w:hAnsi="Verdana"/>
          <w:sz w:val="22"/>
          <w:szCs w:val="22"/>
        </w:rPr>
        <w:tab/>
      </w:r>
    </w:p>
    <w:p w14:paraId="4550FB42" w14:textId="4F710B48" w:rsidR="00673F32" w:rsidRPr="0015184A" w:rsidRDefault="00316FAE" w:rsidP="00316FAE">
      <w:pPr>
        <w:rPr>
          <w:rFonts w:ascii="Verdana" w:eastAsia="Calibri" w:hAnsi="Verdana"/>
          <w:sz w:val="22"/>
          <w:szCs w:val="22"/>
        </w:rPr>
      </w:pPr>
      <w:r w:rsidRPr="0015184A">
        <w:rPr>
          <w:rFonts w:ascii="Verdana" w:eastAsia="Calibri" w:hAnsi="Verdana"/>
          <w:b/>
          <w:sz w:val="22"/>
          <w:szCs w:val="22"/>
        </w:rPr>
        <w:t>Date:</w:t>
      </w:r>
      <w:r w:rsidR="009B2DA0" w:rsidRPr="0015184A">
        <w:rPr>
          <w:rFonts w:ascii="Verdana" w:eastAsia="Calibri" w:hAnsi="Verdana"/>
          <w:b/>
          <w:sz w:val="22"/>
          <w:szCs w:val="22"/>
        </w:rPr>
        <w:tab/>
      </w:r>
      <w:r w:rsidR="00705C3D">
        <w:rPr>
          <w:rFonts w:ascii="Verdana" w:eastAsia="Calibri" w:hAnsi="Verdana"/>
          <w:sz w:val="22"/>
          <w:szCs w:val="22"/>
        </w:rPr>
        <w:t xml:space="preserve">February </w:t>
      </w:r>
      <w:r w:rsidR="0078221E">
        <w:rPr>
          <w:rFonts w:ascii="Verdana" w:eastAsia="Calibri" w:hAnsi="Verdana"/>
          <w:sz w:val="22"/>
          <w:szCs w:val="22"/>
        </w:rPr>
        <w:t>8</w:t>
      </w:r>
      <w:r w:rsidR="00705C3D">
        <w:rPr>
          <w:rFonts w:ascii="Verdana" w:eastAsia="Calibri" w:hAnsi="Verdana"/>
          <w:sz w:val="22"/>
          <w:szCs w:val="22"/>
        </w:rPr>
        <w:t>, 2024</w:t>
      </w:r>
    </w:p>
    <w:p w14:paraId="1B7CDF13" w14:textId="514B0022" w:rsidR="00316FAE" w:rsidRPr="0015184A" w:rsidRDefault="00316FAE" w:rsidP="00316FAE">
      <w:pPr>
        <w:rPr>
          <w:rFonts w:ascii="Verdana" w:eastAsia="Calibri" w:hAnsi="Verdana"/>
          <w:sz w:val="22"/>
          <w:szCs w:val="22"/>
        </w:rPr>
      </w:pPr>
      <w:r w:rsidRPr="0015184A">
        <w:rPr>
          <w:rFonts w:ascii="Verdana" w:eastAsia="Calibri" w:hAnsi="Verdana"/>
          <w:sz w:val="22"/>
          <w:szCs w:val="22"/>
        </w:rPr>
        <w:t xml:space="preserve"> </w:t>
      </w:r>
    </w:p>
    <w:p w14:paraId="2086AB41" w14:textId="6E421C0A" w:rsidR="00316FAE" w:rsidRPr="0015184A" w:rsidRDefault="00CB2A4B" w:rsidP="00316FAE">
      <w:pPr>
        <w:rPr>
          <w:rFonts w:ascii="Verdana" w:eastAsia="Calibri" w:hAnsi="Verdana"/>
          <w:sz w:val="22"/>
          <w:szCs w:val="22"/>
        </w:rPr>
      </w:pPr>
      <w:r w:rsidRPr="0015184A">
        <w:rPr>
          <w:rFonts w:ascii="Verdana" w:eastAsia="Calibri" w:hAnsi="Verdana"/>
          <w:b/>
          <w:sz w:val="22"/>
          <w:szCs w:val="22"/>
        </w:rPr>
        <w:t>RE</w:t>
      </w:r>
      <w:r w:rsidR="00316FAE" w:rsidRPr="0015184A">
        <w:rPr>
          <w:rFonts w:ascii="Verdana" w:eastAsia="Calibri" w:hAnsi="Verdana"/>
          <w:b/>
          <w:sz w:val="22"/>
          <w:szCs w:val="22"/>
        </w:rPr>
        <w:t>:</w:t>
      </w:r>
      <w:r w:rsidR="00316FAE" w:rsidRPr="0015184A">
        <w:rPr>
          <w:rFonts w:ascii="Verdana" w:eastAsia="Calibri" w:hAnsi="Verdana"/>
          <w:sz w:val="22"/>
          <w:szCs w:val="22"/>
        </w:rPr>
        <w:t xml:space="preserve">  </w:t>
      </w:r>
      <w:r w:rsidR="0078221E">
        <w:rPr>
          <w:rFonts w:ascii="Verdana" w:eastAsia="Calibri" w:hAnsi="Verdana"/>
          <w:sz w:val="22"/>
          <w:szCs w:val="22"/>
        </w:rPr>
        <w:t>SBAR – Normal turnaround times restored for HDL, rheumatoid factor (RF)</w:t>
      </w:r>
    </w:p>
    <w:p w14:paraId="69649DCC" w14:textId="77777777" w:rsidR="00316FAE" w:rsidRPr="0015184A" w:rsidRDefault="00316FAE" w:rsidP="00316FAE">
      <w:pPr>
        <w:rPr>
          <w:rFonts w:ascii="Verdana" w:eastAsia="Calibri" w:hAnsi="Verdana"/>
          <w:sz w:val="22"/>
          <w:szCs w:val="22"/>
        </w:rPr>
      </w:pPr>
    </w:p>
    <w:p w14:paraId="72A9EBC4" w14:textId="70B905B1" w:rsidR="0078221E" w:rsidRDefault="0078221E" w:rsidP="00316FAE">
      <w:pPr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b/>
          <w:sz w:val="22"/>
          <w:szCs w:val="22"/>
        </w:rPr>
        <w:t>Situation</w:t>
      </w:r>
    </w:p>
    <w:p w14:paraId="051C5842" w14:textId="6E5002C5" w:rsidR="0078221E" w:rsidRDefault="0078221E" w:rsidP="00316FAE">
      <w:pPr>
        <w:rPr>
          <w:rFonts w:ascii="Verdana" w:eastAsia="Calibri" w:hAnsi="Verdana"/>
          <w:sz w:val="22"/>
          <w:szCs w:val="22"/>
        </w:rPr>
      </w:pPr>
    </w:p>
    <w:p w14:paraId="0E87210D" w14:textId="4FE2FF05" w:rsidR="0078221E" w:rsidRDefault="0078221E" w:rsidP="00316FAE">
      <w:pPr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The laboratory experienced temporary downtime for HDL and rheumatoid factor (RF) early this week due to supply issues. These issues have been resolved, and normal testing has resumed.</w:t>
      </w:r>
    </w:p>
    <w:p w14:paraId="2202A9E7" w14:textId="5B3CD8EF" w:rsidR="0078221E" w:rsidRDefault="0078221E" w:rsidP="00316FAE">
      <w:pPr>
        <w:rPr>
          <w:rFonts w:ascii="Verdana" w:eastAsia="Calibri" w:hAnsi="Verdana"/>
          <w:sz w:val="22"/>
          <w:szCs w:val="22"/>
        </w:rPr>
      </w:pPr>
    </w:p>
    <w:p w14:paraId="485B36BE" w14:textId="77777777" w:rsidR="0078221E" w:rsidRDefault="0078221E" w:rsidP="00316FAE">
      <w:pPr>
        <w:rPr>
          <w:rFonts w:ascii="Verdana" w:eastAsia="Calibri" w:hAnsi="Verdana"/>
          <w:sz w:val="22"/>
          <w:szCs w:val="22"/>
        </w:rPr>
      </w:pPr>
    </w:p>
    <w:p w14:paraId="3E431076" w14:textId="7F393C46" w:rsidR="0078221E" w:rsidRDefault="0078221E" w:rsidP="00316FAE">
      <w:pPr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b/>
          <w:sz w:val="22"/>
          <w:szCs w:val="22"/>
        </w:rPr>
        <w:t>Background</w:t>
      </w:r>
    </w:p>
    <w:p w14:paraId="51CA503A" w14:textId="6EBC4C35" w:rsidR="0078221E" w:rsidRDefault="0078221E" w:rsidP="00316FAE">
      <w:pPr>
        <w:rPr>
          <w:rFonts w:ascii="Verdana" w:eastAsia="Calibri" w:hAnsi="Verdana"/>
          <w:sz w:val="22"/>
          <w:szCs w:val="22"/>
        </w:rPr>
      </w:pPr>
    </w:p>
    <w:p w14:paraId="48C48C8F" w14:textId="6B21269E" w:rsidR="0078221E" w:rsidRPr="0078221E" w:rsidRDefault="00F968FC" w:rsidP="00316FAE">
      <w:pPr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Some reagents were delayed in arriving from our vendor</w:t>
      </w:r>
      <w:r w:rsidR="0078221E">
        <w:rPr>
          <w:rFonts w:ascii="Verdana" w:eastAsia="Calibri" w:hAnsi="Verdana"/>
          <w:sz w:val="22"/>
          <w:szCs w:val="22"/>
        </w:rPr>
        <w:t>.</w:t>
      </w:r>
      <w:r>
        <w:rPr>
          <w:rFonts w:ascii="Verdana" w:eastAsia="Calibri" w:hAnsi="Verdana"/>
          <w:sz w:val="22"/>
          <w:szCs w:val="22"/>
        </w:rPr>
        <w:t xml:space="preserve"> Consequently, e</w:t>
      </w:r>
      <w:r w:rsidR="0078221E">
        <w:rPr>
          <w:rFonts w:ascii="Verdana" w:eastAsia="Calibri" w:hAnsi="Verdana"/>
          <w:sz w:val="22"/>
          <w:szCs w:val="22"/>
        </w:rPr>
        <w:t xml:space="preserve">arly this week, HDL and RF orders were </w:t>
      </w:r>
      <w:r>
        <w:rPr>
          <w:rFonts w:ascii="Verdana" w:eastAsia="Calibri" w:hAnsi="Verdana"/>
          <w:sz w:val="22"/>
          <w:szCs w:val="22"/>
        </w:rPr>
        <w:t>triaged</w:t>
      </w:r>
      <w:r w:rsidR="0078221E">
        <w:rPr>
          <w:rFonts w:ascii="Verdana" w:eastAsia="Calibri" w:hAnsi="Verdana"/>
          <w:sz w:val="22"/>
          <w:szCs w:val="22"/>
        </w:rPr>
        <w:t>, with some being delayed to preserve supply</w:t>
      </w:r>
      <w:r>
        <w:rPr>
          <w:rFonts w:ascii="Verdana" w:eastAsia="Calibri" w:hAnsi="Verdana"/>
          <w:sz w:val="22"/>
          <w:szCs w:val="22"/>
        </w:rPr>
        <w:t xml:space="preserve"> while minimizing disruption of normal workflows</w:t>
      </w:r>
      <w:r w:rsidR="0078221E">
        <w:rPr>
          <w:rFonts w:ascii="Verdana" w:eastAsia="Calibri" w:hAnsi="Verdana"/>
          <w:sz w:val="22"/>
          <w:szCs w:val="22"/>
        </w:rPr>
        <w:t>.</w:t>
      </w:r>
    </w:p>
    <w:p w14:paraId="3C97E7EC" w14:textId="77777777" w:rsidR="0078221E" w:rsidRDefault="0078221E" w:rsidP="00316FAE">
      <w:pPr>
        <w:rPr>
          <w:rFonts w:ascii="Verdana" w:eastAsia="Calibri" w:hAnsi="Verdana"/>
          <w:sz w:val="22"/>
          <w:szCs w:val="22"/>
        </w:rPr>
      </w:pPr>
    </w:p>
    <w:p w14:paraId="681A3D51" w14:textId="73BA82C9" w:rsidR="0078221E" w:rsidRDefault="0078221E" w:rsidP="00316FAE">
      <w:pPr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b/>
          <w:sz w:val="22"/>
          <w:szCs w:val="22"/>
        </w:rPr>
        <w:t>Assessment</w:t>
      </w:r>
    </w:p>
    <w:p w14:paraId="55384A16" w14:textId="3247672A" w:rsidR="0078221E" w:rsidRDefault="0078221E" w:rsidP="00316FAE">
      <w:pPr>
        <w:rPr>
          <w:rFonts w:ascii="Verdana" w:eastAsia="Calibri" w:hAnsi="Verdana"/>
          <w:sz w:val="22"/>
          <w:szCs w:val="22"/>
        </w:rPr>
      </w:pPr>
    </w:p>
    <w:p w14:paraId="784D95A3" w14:textId="77932B9C" w:rsidR="0078221E" w:rsidRDefault="0078221E" w:rsidP="00316FAE">
      <w:pPr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Some HDL and RF results were delayed. Reagent arrived Wednesday, and testing resumed Wednesday afternoon.</w:t>
      </w:r>
    </w:p>
    <w:p w14:paraId="6E1EC169" w14:textId="77777777" w:rsidR="0078221E" w:rsidRDefault="0078221E" w:rsidP="00316FAE">
      <w:pPr>
        <w:rPr>
          <w:rFonts w:ascii="Verdana" w:eastAsia="Calibri" w:hAnsi="Verdana"/>
          <w:sz w:val="22"/>
          <w:szCs w:val="22"/>
        </w:rPr>
      </w:pPr>
    </w:p>
    <w:p w14:paraId="03EC0197" w14:textId="63FCEB31" w:rsidR="0078221E" w:rsidRDefault="0078221E" w:rsidP="00316FAE">
      <w:pPr>
        <w:rPr>
          <w:rFonts w:ascii="Verdana" w:eastAsia="Calibri" w:hAnsi="Verdana"/>
          <w:b/>
          <w:sz w:val="22"/>
          <w:szCs w:val="22"/>
        </w:rPr>
      </w:pPr>
      <w:r>
        <w:rPr>
          <w:rFonts w:ascii="Verdana" w:eastAsia="Calibri" w:hAnsi="Verdana"/>
          <w:b/>
          <w:sz w:val="22"/>
          <w:szCs w:val="22"/>
        </w:rPr>
        <w:t>Recommendations</w:t>
      </w:r>
    </w:p>
    <w:p w14:paraId="78D7A9D0" w14:textId="049A89CD" w:rsidR="0078221E" w:rsidRDefault="0078221E" w:rsidP="00316FAE">
      <w:pPr>
        <w:rPr>
          <w:rFonts w:ascii="Verdana" w:eastAsia="Calibri" w:hAnsi="Verdana"/>
          <w:b/>
          <w:sz w:val="22"/>
          <w:szCs w:val="22"/>
        </w:rPr>
      </w:pPr>
    </w:p>
    <w:p w14:paraId="37A52D0E" w14:textId="2A5462EC" w:rsidR="0078221E" w:rsidRPr="0078221E" w:rsidRDefault="0078221E" w:rsidP="00316FAE">
      <w:pPr>
        <w:rPr>
          <w:rFonts w:ascii="Verdana" w:eastAsia="Calibri" w:hAnsi="Verdana"/>
          <w:sz w:val="22"/>
          <w:szCs w:val="22"/>
        </w:rPr>
      </w:pPr>
      <w:r>
        <w:rPr>
          <w:rFonts w:ascii="Verdana" w:eastAsia="Calibri" w:hAnsi="Verdana"/>
          <w:sz w:val="22"/>
          <w:szCs w:val="22"/>
        </w:rPr>
        <w:t>No action is needed from our providers at this time.</w:t>
      </w:r>
    </w:p>
    <w:p w14:paraId="0840658C" w14:textId="77777777" w:rsidR="0078221E" w:rsidRDefault="0078221E" w:rsidP="00316FAE">
      <w:pPr>
        <w:rPr>
          <w:rFonts w:ascii="Verdana" w:eastAsia="Calibri" w:hAnsi="Verdana"/>
          <w:sz w:val="22"/>
          <w:szCs w:val="22"/>
        </w:rPr>
      </w:pPr>
    </w:p>
    <w:p w14:paraId="3C263793" w14:textId="0F54D675" w:rsidR="008F546F" w:rsidRPr="0015184A" w:rsidRDefault="00AD1174" w:rsidP="003A1BAB">
      <w:pPr>
        <w:ind w:right="900"/>
        <w:rPr>
          <w:rFonts w:ascii="Verdana" w:hAnsi="Verdana"/>
          <w:b/>
          <w:sz w:val="22"/>
          <w:szCs w:val="22"/>
        </w:rPr>
      </w:pPr>
      <w:r w:rsidRPr="0015184A">
        <w:rPr>
          <w:rFonts w:ascii="Verdana" w:hAnsi="Verdana"/>
          <w:b/>
          <w:sz w:val="22"/>
          <w:szCs w:val="22"/>
        </w:rPr>
        <w:t>F</w:t>
      </w:r>
      <w:r w:rsidR="006C0036" w:rsidRPr="0015184A">
        <w:rPr>
          <w:rFonts w:ascii="Verdana" w:hAnsi="Verdana"/>
          <w:b/>
          <w:sz w:val="22"/>
          <w:szCs w:val="22"/>
        </w:rPr>
        <w:t xml:space="preserve">or </w:t>
      </w:r>
      <w:r w:rsidR="00CB2A4B" w:rsidRPr="0015184A">
        <w:rPr>
          <w:rFonts w:ascii="Verdana" w:hAnsi="Verdana"/>
          <w:b/>
          <w:sz w:val="22"/>
          <w:szCs w:val="22"/>
        </w:rPr>
        <w:t xml:space="preserve">questions </w:t>
      </w:r>
      <w:r w:rsidR="00C14CF3" w:rsidRPr="0015184A">
        <w:rPr>
          <w:rFonts w:ascii="Verdana" w:hAnsi="Verdana"/>
          <w:b/>
          <w:sz w:val="22"/>
          <w:szCs w:val="22"/>
        </w:rPr>
        <w:t xml:space="preserve">or additional </w:t>
      </w:r>
      <w:r w:rsidR="005A1FFE" w:rsidRPr="0015184A">
        <w:rPr>
          <w:rFonts w:ascii="Verdana" w:hAnsi="Verdana"/>
          <w:b/>
          <w:sz w:val="22"/>
          <w:szCs w:val="22"/>
        </w:rPr>
        <w:t>information</w:t>
      </w:r>
      <w:r w:rsidRPr="0015184A">
        <w:rPr>
          <w:rFonts w:ascii="Verdana" w:hAnsi="Verdana"/>
          <w:b/>
          <w:sz w:val="22"/>
          <w:szCs w:val="22"/>
        </w:rPr>
        <w:t>, please contact</w:t>
      </w:r>
      <w:r w:rsidR="002566AD" w:rsidRPr="0015184A">
        <w:rPr>
          <w:rFonts w:ascii="Verdana" w:hAnsi="Verdana"/>
          <w:b/>
          <w:sz w:val="22"/>
          <w:szCs w:val="22"/>
        </w:rPr>
        <w:t>:</w:t>
      </w:r>
    </w:p>
    <w:p w14:paraId="2081C679" w14:textId="4E1463AA" w:rsidR="000C76EC" w:rsidRPr="0078221E" w:rsidRDefault="00C067E0">
      <w:pPr>
        <w:rPr>
          <w:rFonts w:ascii="Arial" w:hAnsi="Arial" w:cs="Arial"/>
        </w:rPr>
      </w:pPr>
      <w:hyperlink r:id="rId6" w:history="1">
        <w:r w:rsidR="00335111" w:rsidRPr="00F41F81">
          <w:rPr>
            <w:rStyle w:val="Hyperlink"/>
            <w:rFonts w:ascii="Arial" w:hAnsi="Arial" w:cs="Arial"/>
          </w:rPr>
          <w:t>Mark.a.cervinski@hitchcock.org</w:t>
        </w:r>
      </w:hyperlink>
      <w:r w:rsidR="00335111">
        <w:rPr>
          <w:rFonts w:ascii="Arial" w:hAnsi="Arial" w:cs="Arial"/>
        </w:rPr>
        <w:t xml:space="preserve"> </w:t>
      </w:r>
    </w:p>
    <w:p w14:paraId="24579518" w14:textId="77777777" w:rsidR="0078221E" w:rsidRDefault="0078221E">
      <w:pPr>
        <w:rPr>
          <w:rFonts w:ascii="Arial" w:hAnsi="Arial" w:cs="Arial"/>
          <w:b/>
        </w:rPr>
      </w:pPr>
    </w:p>
    <w:p w14:paraId="2520AE25" w14:textId="77777777" w:rsidR="00991DEB" w:rsidRDefault="00991DEB" w:rsidP="003A1BAB">
      <w:pPr>
        <w:ind w:right="900"/>
        <w:rPr>
          <w:sz w:val="22"/>
        </w:rPr>
      </w:pPr>
    </w:p>
    <w:sectPr w:rsidR="00991DEB" w:rsidSect="009A2A51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980" w:right="547" w:bottom="0" w:left="547" w:header="450" w:footer="9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63145F" w14:textId="77777777" w:rsidR="00C067E0" w:rsidRDefault="00C067E0">
      <w:r>
        <w:separator/>
      </w:r>
    </w:p>
  </w:endnote>
  <w:endnote w:type="continuationSeparator" w:id="0">
    <w:p w14:paraId="7294FD73" w14:textId="77777777" w:rsidR="00C067E0" w:rsidRDefault="00C0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1" w:fontKey="{6E2B0E76-FF94-484A-9359-F8D92EA637EC}"/>
    <w:embedBold r:id="rId2" w:fontKey="{790C001D-057F-4AF9-9BDD-0AB478B689E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3" w:subsetted="1" w:fontKey="{9EDF344E-9941-4207-B83A-3CF0C02D78FC}"/>
  </w:font>
  <w:font w:name="Futura Std Light">
    <w:panose1 w:val="020B0402020204020303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07E17" w14:textId="56FD5988" w:rsidR="005A604E" w:rsidRDefault="005A604E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467C0" w14:textId="77777777" w:rsidR="005A604E" w:rsidRDefault="005A604E">
    <w:pPr>
      <w:pStyle w:val="Footer"/>
      <w:jc w:val="right"/>
      <w:rPr>
        <w:rFonts w:ascii="Futura Std Light" w:hAnsi="Futura Std Light"/>
      </w:rPr>
    </w:pPr>
    <w:r>
      <w:rPr>
        <w:noProof/>
      </w:rPr>
      <w:drawing>
        <wp:inline distT="0" distB="0" distL="0" distR="0" wp14:anchorId="57A713ED" wp14:editId="3FB4410A">
          <wp:extent cx="1628775" cy="209550"/>
          <wp:effectExtent l="19050" t="0" r="9525" b="0"/>
          <wp:docPr id="3" name="Picture 3" descr="second_shee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econd_shee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C6CE3E" w14:textId="77777777" w:rsidR="00C067E0" w:rsidRDefault="00C067E0">
      <w:r>
        <w:separator/>
      </w:r>
    </w:p>
  </w:footnote>
  <w:footnote w:type="continuationSeparator" w:id="0">
    <w:p w14:paraId="57807565" w14:textId="77777777" w:rsidR="00C067E0" w:rsidRDefault="00C06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332A0" w14:textId="77777777" w:rsidR="005A604E" w:rsidRDefault="005A604E">
    <w:pPr>
      <w:pStyle w:val="Header"/>
      <w:tabs>
        <w:tab w:val="center" w:pos="2520"/>
        <w:tab w:val="center" w:pos="2880"/>
      </w:tabs>
      <w:ind w:left="-180"/>
      <w:rPr>
        <w:color w:val="89B5AD"/>
        <w:sz w:val="18"/>
      </w:rPr>
    </w:pPr>
    <w:r>
      <w:rPr>
        <w:color w:val="89B5AD"/>
        <w:sz w:val="18"/>
      </w:rPr>
      <w:softHyphen/>
    </w:r>
    <w:r>
      <w:rPr>
        <w:color w:val="89B5AD"/>
        <w:sz w:val="18"/>
      </w:rPr>
      <w:softHyphen/>
    </w:r>
    <w:r>
      <w:rPr>
        <w:color w:val="89B5AD"/>
        <w:sz w:val="18"/>
      </w:rPr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7DD007" w14:textId="77777777" w:rsidR="00E82687" w:rsidRDefault="00E82687">
    <w:pPr>
      <w:pStyle w:val="Header"/>
    </w:pPr>
  </w:p>
  <w:p w14:paraId="3416ED5E" w14:textId="3AC4D074" w:rsidR="000F355B" w:rsidRDefault="00AD5808">
    <w:pPr>
      <w:pStyle w:val="Header"/>
    </w:pPr>
    <w:r>
      <w:rPr>
        <w:noProof/>
      </w:rPr>
      <w:drawing>
        <wp:inline distT="0" distB="0" distL="0" distR="0" wp14:anchorId="417742E4" wp14:editId="4ED9A7AB">
          <wp:extent cx="7077710" cy="883285"/>
          <wp:effectExtent l="0" t="0" r="889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077710" cy="8832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TrueTypeFonts/>
  <w:embedSystem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evenAndOddHeaders/>
  <w:drawingGridHorizontalSpacing w:val="187"/>
  <w:drawingGridVerticalSpacing w:val="1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E9D"/>
    <w:rsid w:val="00007432"/>
    <w:rsid w:val="000232E8"/>
    <w:rsid w:val="00036876"/>
    <w:rsid w:val="00064FDE"/>
    <w:rsid w:val="00084704"/>
    <w:rsid w:val="00094592"/>
    <w:rsid w:val="000C76EC"/>
    <w:rsid w:val="000F355B"/>
    <w:rsid w:val="0010262B"/>
    <w:rsid w:val="00107DBC"/>
    <w:rsid w:val="0013795B"/>
    <w:rsid w:val="00142BD8"/>
    <w:rsid w:val="0015184A"/>
    <w:rsid w:val="001604B6"/>
    <w:rsid w:val="001656A4"/>
    <w:rsid w:val="0019423C"/>
    <w:rsid w:val="001979A1"/>
    <w:rsid w:val="001A7DCC"/>
    <w:rsid w:val="001B562B"/>
    <w:rsid w:val="001B64E6"/>
    <w:rsid w:val="001F2B06"/>
    <w:rsid w:val="002017EA"/>
    <w:rsid w:val="00240055"/>
    <w:rsid w:val="00252539"/>
    <w:rsid w:val="002566AD"/>
    <w:rsid w:val="002A3B3F"/>
    <w:rsid w:val="002E4271"/>
    <w:rsid w:val="00315992"/>
    <w:rsid w:val="00316FAE"/>
    <w:rsid w:val="0032196A"/>
    <w:rsid w:val="00330888"/>
    <w:rsid w:val="00335111"/>
    <w:rsid w:val="003678D7"/>
    <w:rsid w:val="003A1BAB"/>
    <w:rsid w:val="003C102F"/>
    <w:rsid w:val="003C587E"/>
    <w:rsid w:val="003E30F6"/>
    <w:rsid w:val="003E573E"/>
    <w:rsid w:val="00407D4B"/>
    <w:rsid w:val="00437772"/>
    <w:rsid w:val="00442490"/>
    <w:rsid w:val="004530EB"/>
    <w:rsid w:val="00476A7A"/>
    <w:rsid w:val="004B0C6E"/>
    <w:rsid w:val="004E1A02"/>
    <w:rsid w:val="00507BA1"/>
    <w:rsid w:val="00531357"/>
    <w:rsid w:val="00531BF8"/>
    <w:rsid w:val="00561CF7"/>
    <w:rsid w:val="005A1FFE"/>
    <w:rsid w:val="005A604E"/>
    <w:rsid w:val="005C5C49"/>
    <w:rsid w:val="005F6E54"/>
    <w:rsid w:val="00616F93"/>
    <w:rsid w:val="006468FD"/>
    <w:rsid w:val="00665802"/>
    <w:rsid w:val="00673F32"/>
    <w:rsid w:val="00683AF9"/>
    <w:rsid w:val="00686D4F"/>
    <w:rsid w:val="006952AF"/>
    <w:rsid w:val="006B1DF1"/>
    <w:rsid w:val="006C0036"/>
    <w:rsid w:val="006C4FB0"/>
    <w:rsid w:val="006E1377"/>
    <w:rsid w:val="006E7A46"/>
    <w:rsid w:val="00705C3D"/>
    <w:rsid w:val="007065DB"/>
    <w:rsid w:val="00765A72"/>
    <w:rsid w:val="0078221E"/>
    <w:rsid w:val="00784879"/>
    <w:rsid w:val="007908A3"/>
    <w:rsid w:val="007A2D15"/>
    <w:rsid w:val="007D6851"/>
    <w:rsid w:val="00845028"/>
    <w:rsid w:val="00866307"/>
    <w:rsid w:val="0088413E"/>
    <w:rsid w:val="008A45D5"/>
    <w:rsid w:val="008B77E4"/>
    <w:rsid w:val="008E1882"/>
    <w:rsid w:val="008F546F"/>
    <w:rsid w:val="00903430"/>
    <w:rsid w:val="00921C70"/>
    <w:rsid w:val="00946EF2"/>
    <w:rsid w:val="009514BF"/>
    <w:rsid w:val="00973002"/>
    <w:rsid w:val="00973E8C"/>
    <w:rsid w:val="00991DEB"/>
    <w:rsid w:val="009A2A51"/>
    <w:rsid w:val="009A2EF4"/>
    <w:rsid w:val="009B2464"/>
    <w:rsid w:val="009B2DA0"/>
    <w:rsid w:val="009E4EB2"/>
    <w:rsid w:val="00A061F5"/>
    <w:rsid w:val="00A12F06"/>
    <w:rsid w:val="00A21B12"/>
    <w:rsid w:val="00A241C5"/>
    <w:rsid w:val="00A462CF"/>
    <w:rsid w:val="00A54067"/>
    <w:rsid w:val="00A71416"/>
    <w:rsid w:val="00AB1F55"/>
    <w:rsid w:val="00AC3E86"/>
    <w:rsid w:val="00AC76FF"/>
    <w:rsid w:val="00AD1174"/>
    <w:rsid w:val="00AD5808"/>
    <w:rsid w:val="00AF750B"/>
    <w:rsid w:val="00B04F3C"/>
    <w:rsid w:val="00B2181C"/>
    <w:rsid w:val="00B24ABF"/>
    <w:rsid w:val="00B35983"/>
    <w:rsid w:val="00B56BE5"/>
    <w:rsid w:val="00B622D0"/>
    <w:rsid w:val="00B66246"/>
    <w:rsid w:val="00B7412B"/>
    <w:rsid w:val="00C04A4F"/>
    <w:rsid w:val="00C067E0"/>
    <w:rsid w:val="00C14CF3"/>
    <w:rsid w:val="00C80E87"/>
    <w:rsid w:val="00C83214"/>
    <w:rsid w:val="00C9149F"/>
    <w:rsid w:val="00CA3D80"/>
    <w:rsid w:val="00CA5218"/>
    <w:rsid w:val="00CB2A4B"/>
    <w:rsid w:val="00CD0CE7"/>
    <w:rsid w:val="00CD7CA1"/>
    <w:rsid w:val="00CE4658"/>
    <w:rsid w:val="00D27125"/>
    <w:rsid w:val="00D272D9"/>
    <w:rsid w:val="00D563F9"/>
    <w:rsid w:val="00D60396"/>
    <w:rsid w:val="00DA207C"/>
    <w:rsid w:val="00DB3AB4"/>
    <w:rsid w:val="00DD5E9D"/>
    <w:rsid w:val="00DE26CE"/>
    <w:rsid w:val="00DF0982"/>
    <w:rsid w:val="00E0462F"/>
    <w:rsid w:val="00E405F8"/>
    <w:rsid w:val="00E642EA"/>
    <w:rsid w:val="00E80E49"/>
    <w:rsid w:val="00E81988"/>
    <w:rsid w:val="00E82687"/>
    <w:rsid w:val="00E83583"/>
    <w:rsid w:val="00EA7D55"/>
    <w:rsid w:val="00ED379A"/>
    <w:rsid w:val="00ED7287"/>
    <w:rsid w:val="00EF6FC4"/>
    <w:rsid w:val="00EF72A8"/>
    <w:rsid w:val="00F05A80"/>
    <w:rsid w:val="00F275C9"/>
    <w:rsid w:val="00F3083B"/>
    <w:rsid w:val="00F4221E"/>
    <w:rsid w:val="00F7358E"/>
    <w:rsid w:val="00F73C70"/>
    <w:rsid w:val="00F854F1"/>
    <w:rsid w:val="00F90027"/>
    <w:rsid w:val="00F968FC"/>
    <w:rsid w:val="00FB4C48"/>
    <w:rsid w:val="00FC291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977F0A2"/>
  <w15:docId w15:val="{7ABDBFD2-0AA5-4D9B-9D51-B8E3A1DC3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13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8413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88413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88413E"/>
    <w:pPr>
      <w:ind w:right="1872"/>
    </w:pPr>
    <w:rPr>
      <w:rFonts w:ascii="Arial Narrow" w:hAnsi="Arial Narrow"/>
      <w:sz w:val="14"/>
    </w:rPr>
  </w:style>
  <w:style w:type="paragraph" w:styleId="NormalWeb">
    <w:name w:val="Normal (Web)"/>
    <w:basedOn w:val="Normal"/>
    <w:rsid w:val="0088413E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88413E"/>
    <w:rPr>
      <w:b/>
      <w:bCs/>
    </w:rPr>
  </w:style>
  <w:style w:type="character" w:styleId="Emphasis">
    <w:name w:val="Emphasis"/>
    <w:basedOn w:val="DefaultParagraphFont"/>
    <w:qFormat/>
    <w:rsid w:val="0088413E"/>
    <w:rPr>
      <w:i/>
      <w:iCs/>
    </w:rPr>
  </w:style>
  <w:style w:type="character" w:customStyle="1" w:styleId="HeaderChar">
    <w:name w:val="Header Char"/>
    <w:basedOn w:val="DefaultParagraphFont"/>
    <w:rsid w:val="0088413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17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7E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90027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061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061F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061F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61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61F5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A061F5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C4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084704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1604B6"/>
    <w:pPr>
      <w:spacing w:after="200"/>
      <w:ind w:left="720"/>
      <w:contextualSpacing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002227">
          <w:marLeft w:val="533"/>
          <w:marRight w:val="0"/>
          <w:marTop w:val="13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k.a.cervinski@hitchcock.org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Vital &amp; Ryze Advertising, inc.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 Mayeu</dc:creator>
  <cp:lastModifiedBy>Paula W. Martell</cp:lastModifiedBy>
  <cp:revision>4</cp:revision>
  <cp:lastPrinted>2021-05-27T16:36:00Z</cp:lastPrinted>
  <dcterms:created xsi:type="dcterms:W3CDTF">2024-02-08T18:48:00Z</dcterms:created>
  <dcterms:modified xsi:type="dcterms:W3CDTF">2024-02-08T18:50:00Z</dcterms:modified>
</cp:coreProperties>
</file>