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66188FB8" w14:textId="77777777" w:rsidR="00014ECF" w:rsidRPr="00014ECF" w:rsidRDefault="00442490" w:rsidP="00014ECF">
      <w:pPr>
        <w:rPr>
          <w:rFonts w:eastAsia="Calibri"/>
        </w:rPr>
      </w:pPr>
      <w:r w:rsidRPr="00D60396">
        <w:rPr>
          <w:rFonts w:eastAsia="Calibri"/>
          <w:b/>
        </w:rPr>
        <w:t xml:space="preserve">To: </w:t>
      </w:r>
      <w:r w:rsidR="00014ECF" w:rsidRPr="00014ECF">
        <w:rPr>
          <w:rFonts w:eastAsia="Calibri"/>
        </w:rPr>
        <w:t>All D-HH Providers</w:t>
      </w:r>
    </w:p>
    <w:p w14:paraId="2844322E" w14:textId="77777777" w:rsidR="00673F32" w:rsidRPr="00D60396" w:rsidRDefault="00673F32" w:rsidP="00316FAE">
      <w:pPr>
        <w:rPr>
          <w:rFonts w:eastAsia="Calibri"/>
          <w:b/>
        </w:rPr>
      </w:pPr>
    </w:p>
    <w:p w14:paraId="7E7BD004" w14:textId="77777777" w:rsidR="00014ECF" w:rsidRPr="00273652" w:rsidRDefault="00442490" w:rsidP="00014ECF">
      <w:pPr>
        <w:rPr>
          <w:rFonts w:eastAsia="Calibri"/>
        </w:rPr>
      </w:pPr>
      <w:r w:rsidRPr="00D60396">
        <w:rPr>
          <w:rFonts w:eastAsia="Calibri"/>
          <w:b/>
        </w:rPr>
        <w:t>From:</w:t>
      </w:r>
      <w:r w:rsidR="00014ECF">
        <w:rPr>
          <w:rFonts w:eastAsia="Calibri"/>
          <w:b/>
        </w:rPr>
        <w:t xml:space="preserve"> </w:t>
      </w:r>
      <w:r w:rsidR="00014ECF" w:rsidRPr="00273652">
        <w:rPr>
          <w:rFonts w:eastAsia="Calibri"/>
        </w:rPr>
        <w:t>Ella Martin, MD, Medical Director of Microbiology</w:t>
      </w:r>
    </w:p>
    <w:p w14:paraId="2122DB7D" w14:textId="6EE81533" w:rsidR="00673F32" w:rsidRDefault="00014ECF" w:rsidP="00014ECF">
      <w:pPr>
        <w:rPr>
          <w:rFonts w:eastAsia="Calibri"/>
          <w:b/>
        </w:rPr>
      </w:pPr>
      <w:r w:rsidRPr="00273652">
        <w:rPr>
          <w:rFonts w:eastAsia="Calibri"/>
        </w:rPr>
        <w:tab/>
        <w:t>Nisalda Carreiro, Microbiology Supervisor</w:t>
      </w:r>
    </w:p>
    <w:p w14:paraId="210F49F7" w14:textId="5B45D5AB" w:rsidR="00442490" w:rsidRPr="00D60396" w:rsidRDefault="00442490" w:rsidP="00316FAE">
      <w:pPr>
        <w:rPr>
          <w:rFonts w:eastAsia="Calibri"/>
        </w:rPr>
      </w:pPr>
      <w:r w:rsidRPr="00D60396">
        <w:rPr>
          <w:rFonts w:eastAsia="Calibri"/>
        </w:rPr>
        <w:t xml:space="preserve"> </w:t>
      </w:r>
      <w:r w:rsidRPr="00D60396">
        <w:rPr>
          <w:rFonts w:eastAsia="Calibri"/>
        </w:rPr>
        <w:tab/>
      </w:r>
    </w:p>
    <w:p w14:paraId="4550FB42" w14:textId="23E1E9B8" w:rsidR="00673F32" w:rsidRPr="00014ECF" w:rsidRDefault="00316FAE" w:rsidP="00316FAE">
      <w:pPr>
        <w:rPr>
          <w:rFonts w:eastAsia="Calibri"/>
        </w:rPr>
      </w:pPr>
      <w:r w:rsidRPr="00D60396">
        <w:rPr>
          <w:rFonts w:eastAsia="Calibri"/>
          <w:b/>
        </w:rPr>
        <w:t>Date:</w:t>
      </w:r>
      <w:r w:rsidR="00014ECF">
        <w:rPr>
          <w:rFonts w:eastAsia="Calibri"/>
          <w:b/>
        </w:rPr>
        <w:t xml:space="preserve"> </w:t>
      </w:r>
      <w:r w:rsidR="00942CA4">
        <w:rPr>
          <w:rFonts w:eastAsia="Calibri"/>
        </w:rPr>
        <w:t xml:space="preserve"> </w:t>
      </w:r>
      <w:r w:rsidR="00D21965">
        <w:rPr>
          <w:rFonts w:eastAsia="Calibri"/>
        </w:rPr>
        <w:t>July 1</w:t>
      </w:r>
      <w:r w:rsidR="001C2D60">
        <w:rPr>
          <w:rFonts w:eastAsia="Calibri"/>
        </w:rPr>
        <w:t>, 2024</w:t>
      </w:r>
    </w:p>
    <w:p w14:paraId="1B7CDF13" w14:textId="514B0022" w:rsidR="00316FAE" w:rsidRPr="00D60396" w:rsidRDefault="00316FAE" w:rsidP="00316FAE">
      <w:pPr>
        <w:rPr>
          <w:rFonts w:eastAsia="Calibri"/>
        </w:rPr>
      </w:pPr>
      <w:r w:rsidRPr="00D60396">
        <w:rPr>
          <w:rFonts w:eastAsia="Calibri"/>
        </w:rPr>
        <w:t xml:space="preserve"> </w:t>
      </w:r>
    </w:p>
    <w:p w14:paraId="2086AB41" w14:textId="3E5C3DC0" w:rsidR="00316FAE" w:rsidRDefault="00CB2A4B" w:rsidP="00316FAE">
      <w:pPr>
        <w:rPr>
          <w:rFonts w:eastAsia="Calibri"/>
        </w:rPr>
      </w:pPr>
      <w:r w:rsidRPr="00D60396">
        <w:rPr>
          <w:rFonts w:eastAsia="Calibri"/>
          <w:b/>
        </w:rPr>
        <w:t>RE</w:t>
      </w:r>
      <w:r w:rsidR="00316FAE" w:rsidRPr="00D60396">
        <w:rPr>
          <w:rFonts w:eastAsia="Calibri"/>
          <w:b/>
        </w:rPr>
        <w:t>:</w:t>
      </w:r>
      <w:r w:rsidR="00316FAE" w:rsidRPr="00D60396">
        <w:rPr>
          <w:rFonts w:eastAsia="Calibri"/>
        </w:rPr>
        <w:t xml:space="preserve">  </w:t>
      </w:r>
      <w:r w:rsidR="00EA591F">
        <w:rPr>
          <w:rFonts w:eastAsia="Calibri"/>
        </w:rPr>
        <w:t xml:space="preserve">Blood Culture </w:t>
      </w:r>
      <w:r w:rsidR="001C2D60">
        <w:rPr>
          <w:rFonts w:eastAsia="Calibri"/>
        </w:rPr>
        <w:t>B</w:t>
      </w:r>
      <w:r w:rsidR="00EA591F">
        <w:rPr>
          <w:rFonts w:eastAsia="Calibri"/>
        </w:rPr>
        <w:t xml:space="preserve">ottle </w:t>
      </w:r>
      <w:r w:rsidR="00EA33FE">
        <w:rPr>
          <w:rFonts w:eastAsia="Calibri"/>
        </w:rPr>
        <w:t>Shortage</w:t>
      </w:r>
    </w:p>
    <w:p w14:paraId="73B9C151" w14:textId="77777777" w:rsidR="00004A7B" w:rsidRDefault="00004A7B" w:rsidP="00316FAE">
      <w:pPr>
        <w:rPr>
          <w:rFonts w:eastAsia="Calibri"/>
        </w:rPr>
      </w:pPr>
    </w:p>
    <w:p w14:paraId="1AD078E0" w14:textId="77777777" w:rsidR="00EA33FE" w:rsidRDefault="00EA33FE" w:rsidP="00316FAE">
      <w:pPr>
        <w:rPr>
          <w:rFonts w:eastAsia="Calibri"/>
        </w:rPr>
      </w:pPr>
    </w:p>
    <w:p w14:paraId="4CAB7B51" w14:textId="6CF3889C" w:rsidR="00EA591F" w:rsidRPr="000E6A3E" w:rsidRDefault="00EA591F" w:rsidP="000E6A3E">
      <w:pPr>
        <w:ind w:firstLine="720"/>
        <w:rPr>
          <w:rFonts w:eastAsia="Calibri"/>
        </w:rPr>
      </w:pPr>
      <w:r w:rsidRPr="000E6A3E">
        <w:rPr>
          <w:rFonts w:eastAsia="Calibri"/>
        </w:rPr>
        <w:t xml:space="preserve">Aerobic plus </w:t>
      </w:r>
      <w:r w:rsidRPr="000E6A3E">
        <w:rPr>
          <w:rFonts w:eastAsia="Calibri"/>
        </w:rPr>
        <w:tab/>
      </w:r>
      <w:r w:rsidR="000E6A3E">
        <w:rPr>
          <w:rFonts w:eastAsia="Calibri"/>
        </w:rPr>
        <w:tab/>
      </w:r>
      <w:r w:rsidRPr="000E6A3E">
        <w:rPr>
          <w:rFonts w:eastAsia="Calibri"/>
        </w:rPr>
        <w:t>Anaerobic lytic</w:t>
      </w:r>
      <w:r w:rsidRPr="000E6A3E">
        <w:rPr>
          <w:rFonts w:eastAsia="Calibri"/>
        </w:rPr>
        <w:tab/>
        <w:t>Pediatric plus</w:t>
      </w:r>
      <w:proofErr w:type="gramStart"/>
      <w:r w:rsidRPr="000E6A3E">
        <w:rPr>
          <w:rFonts w:eastAsia="Calibri"/>
        </w:rPr>
        <w:tab/>
        <w:t xml:space="preserve"> </w:t>
      </w:r>
      <w:r w:rsidR="00A96CFC">
        <w:rPr>
          <w:rFonts w:eastAsia="Calibri"/>
        </w:rPr>
        <w:t xml:space="preserve"> </w:t>
      </w:r>
      <w:r w:rsidR="00A96CFC">
        <w:rPr>
          <w:rFonts w:eastAsia="Calibri"/>
        </w:rPr>
        <w:tab/>
      </w:r>
      <w:proofErr w:type="spellStart"/>
      <w:proofErr w:type="gramEnd"/>
      <w:r w:rsidR="009F0998">
        <w:rPr>
          <w:rFonts w:eastAsia="Calibri"/>
        </w:rPr>
        <w:t>MycoFlytic</w:t>
      </w:r>
      <w:proofErr w:type="spellEnd"/>
      <w:r w:rsidR="00A96CFC">
        <w:rPr>
          <w:rFonts w:eastAsia="Calibri"/>
        </w:rPr>
        <w:t xml:space="preserve"> (Blood AFB)</w:t>
      </w:r>
    </w:p>
    <w:p w14:paraId="1267DCDB" w14:textId="68822EB2" w:rsidR="00EA591F" w:rsidRDefault="00EA591F" w:rsidP="000E6A3E">
      <w:pPr>
        <w:ind w:firstLine="720"/>
        <w:rPr>
          <w:rFonts w:eastAsia="Calibri"/>
        </w:rPr>
      </w:pPr>
      <w:r w:rsidRPr="000E6A3E">
        <w:rPr>
          <w:rFonts w:eastAsia="Calibri"/>
        </w:rPr>
        <w:t xml:space="preserve">PS# 0002528 </w:t>
      </w:r>
      <w:r w:rsidRPr="000E6A3E">
        <w:rPr>
          <w:rFonts w:eastAsia="Calibri"/>
        </w:rPr>
        <w:tab/>
      </w:r>
      <w:r w:rsidR="000E6A3E">
        <w:rPr>
          <w:rFonts w:eastAsia="Calibri"/>
        </w:rPr>
        <w:tab/>
      </w:r>
      <w:r w:rsidRPr="000E6A3E">
        <w:rPr>
          <w:rFonts w:eastAsia="Calibri"/>
        </w:rPr>
        <w:t>PS# 0002530</w:t>
      </w:r>
      <w:r w:rsidRPr="000E6A3E">
        <w:rPr>
          <w:rFonts w:eastAsia="Calibri"/>
        </w:rPr>
        <w:tab/>
      </w:r>
      <w:r w:rsidR="000E6A3E">
        <w:rPr>
          <w:rFonts w:eastAsia="Calibri"/>
        </w:rPr>
        <w:tab/>
      </w:r>
      <w:r w:rsidRPr="000E6A3E">
        <w:rPr>
          <w:rFonts w:eastAsia="Calibri"/>
        </w:rPr>
        <w:t>PS# 0144168</w:t>
      </w:r>
      <w:r>
        <w:rPr>
          <w:rFonts w:eastAsia="Calibri"/>
          <w:sz w:val="16"/>
          <w:szCs w:val="16"/>
        </w:rPr>
        <w:tab/>
      </w:r>
      <w:r w:rsidR="009E0C78">
        <w:rPr>
          <w:rFonts w:eastAsia="Calibri"/>
          <w:sz w:val="16"/>
          <w:szCs w:val="16"/>
        </w:rPr>
        <w:t xml:space="preserve"> </w:t>
      </w:r>
      <w:r w:rsidR="00A96CFC">
        <w:rPr>
          <w:rFonts w:eastAsia="Calibri"/>
          <w:sz w:val="16"/>
          <w:szCs w:val="16"/>
        </w:rPr>
        <w:tab/>
      </w:r>
      <w:r w:rsidR="00A96CFC" w:rsidRPr="009F0998">
        <w:rPr>
          <w:rFonts w:eastAsia="Calibri"/>
          <w:sz w:val="20"/>
          <w:szCs w:val="20"/>
        </w:rPr>
        <w:t>Request from Micro lab</w:t>
      </w:r>
    </w:p>
    <w:p w14:paraId="0141B876" w14:textId="1518B556" w:rsidR="00EA591F" w:rsidRDefault="009F0998" w:rsidP="00316FAE">
      <w:pPr>
        <w:rPr>
          <w:rFonts w:eastAsia="Calibri"/>
        </w:rPr>
      </w:pPr>
      <w:r w:rsidRPr="00EA591F">
        <w:rPr>
          <w:rFonts w:eastAsia="Calibri"/>
          <w:noProof/>
        </w:rPr>
        <w:drawing>
          <wp:anchor distT="0" distB="0" distL="114300" distR="114300" simplePos="0" relativeHeight="251660288" behindDoc="0" locked="0" layoutInCell="1" allowOverlap="1" wp14:anchorId="28E1E9D2" wp14:editId="6FF16BDF">
            <wp:simplePos x="0" y="0"/>
            <wp:positionH relativeFrom="margin">
              <wp:align>center</wp:align>
            </wp:positionH>
            <wp:positionV relativeFrom="paragraph">
              <wp:posOffset>73349</wp:posOffset>
            </wp:positionV>
            <wp:extent cx="294005" cy="88201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4005" cy="882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12477BAA" wp14:editId="4ECED148">
            <wp:simplePos x="0" y="0"/>
            <wp:positionH relativeFrom="column">
              <wp:posOffset>4966335</wp:posOffset>
            </wp:positionH>
            <wp:positionV relativeFrom="paragraph">
              <wp:posOffset>52705</wp:posOffset>
            </wp:positionV>
            <wp:extent cx="284480" cy="986790"/>
            <wp:effectExtent l="0" t="0" r="1270" b="381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-25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80" cy="986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6A3E" w:rsidRPr="00EA591F">
        <w:rPr>
          <w:rFonts w:eastAsia="Calibri"/>
          <w:noProof/>
        </w:rPr>
        <w:drawing>
          <wp:anchor distT="0" distB="0" distL="114300" distR="114300" simplePos="0" relativeHeight="251658240" behindDoc="0" locked="0" layoutInCell="1" allowOverlap="1" wp14:anchorId="5AFE6FE5" wp14:editId="25755AC2">
            <wp:simplePos x="0" y="0"/>
            <wp:positionH relativeFrom="column">
              <wp:posOffset>682349</wp:posOffset>
            </wp:positionH>
            <wp:positionV relativeFrom="paragraph">
              <wp:posOffset>51435</wp:posOffset>
            </wp:positionV>
            <wp:extent cx="327660" cy="85852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766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6A3E" w:rsidRPr="00EA591F">
        <w:rPr>
          <w:rFonts w:eastAsia="Calibri"/>
          <w:noProof/>
        </w:rPr>
        <w:drawing>
          <wp:anchor distT="0" distB="0" distL="114300" distR="114300" simplePos="0" relativeHeight="251659264" behindDoc="0" locked="0" layoutInCell="1" allowOverlap="1" wp14:anchorId="3BC0A88B" wp14:editId="73114CA8">
            <wp:simplePos x="0" y="0"/>
            <wp:positionH relativeFrom="column">
              <wp:posOffset>2068842</wp:posOffset>
            </wp:positionH>
            <wp:positionV relativeFrom="paragraph">
              <wp:posOffset>18103</wp:posOffset>
            </wp:positionV>
            <wp:extent cx="240665" cy="897890"/>
            <wp:effectExtent l="0" t="0" r="698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0665" cy="897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591F">
        <w:rPr>
          <w:rFonts w:eastAsia="Calibri"/>
        </w:rPr>
        <w:tab/>
      </w:r>
    </w:p>
    <w:p w14:paraId="438837F7" w14:textId="3CB83261" w:rsidR="00EA591F" w:rsidRDefault="00EA591F" w:rsidP="00316FAE">
      <w:pPr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</w:p>
    <w:p w14:paraId="0453F6EE" w14:textId="608CF9CA" w:rsidR="00EA591F" w:rsidRDefault="00EA591F" w:rsidP="00316FAE">
      <w:pPr>
        <w:rPr>
          <w:rFonts w:eastAsia="Calibri"/>
        </w:rPr>
      </w:pPr>
    </w:p>
    <w:p w14:paraId="207B644D" w14:textId="77777777" w:rsidR="00EA591F" w:rsidRDefault="00EA591F" w:rsidP="00316FAE">
      <w:pPr>
        <w:rPr>
          <w:b/>
        </w:rPr>
      </w:pPr>
    </w:p>
    <w:p w14:paraId="42B54EAE" w14:textId="77777777" w:rsidR="00EA591F" w:rsidRDefault="00EA591F" w:rsidP="00316FAE">
      <w:pPr>
        <w:rPr>
          <w:b/>
        </w:rPr>
      </w:pPr>
    </w:p>
    <w:p w14:paraId="2D8A6D4D" w14:textId="77777777" w:rsidR="00EA591F" w:rsidRDefault="00EA591F" w:rsidP="00316FAE">
      <w:pPr>
        <w:rPr>
          <w:b/>
        </w:rPr>
      </w:pPr>
    </w:p>
    <w:p w14:paraId="54BDD8F4" w14:textId="77777777" w:rsidR="00EA591F" w:rsidRDefault="00EA591F" w:rsidP="00316FAE">
      <w:pPr>
        <w:rPr>
          <w:b/>
        </w:rPr>
      </w:pPr>
    </w:p>
    <w:p w14:paraId="0883B466" w14:textId="28742F2C" w:rsidR="00942CA4" w:rsidRDefault="00C90AC9" w:rsidP="00316FAE">
      <w:r w:rsidRPr="00133DF3">
        <w:rPr>
          <w:b/>
        </w:rPr>
        <w:t>Situation:</w:t>
      </w:r>
      <w:r>
        <w:rPr>
          <w:b/>
        </w:rPr>
        <w:t xml:space="preserve"> </w:t>
      </w:r>
      <w:r w:rsidR="00942CA4">
        <w:t xml:space="preserve"> </w:t>
      </w:r>
      <w:r w:rsidR="00EA33FE">
        <w:t xml:space="preserve">There is currently a shortage of </w:t>
      </w:r>
      <w:r w:rsidR="009E0C78">
        <w:t xml:space="preserve">BD </w:t>
      </w:r>
      <w:r w:rsidR="00EA33FE">
        <w:t xml:space="preserve">blood </w:t>
      </w:r>
      <w:r w:rsidR="009E0C78">
        <w:t xml:space="preserve">culture media </w:t>
      </w:r>
      <w:r w:rsidR="00EA33FE">
        <w:t xml:space="preserve">that is expected to last </w:t>
      </w:r>
      <w:r w:rsidR="00276A41">
        <w:t xml:space="preserve">through at least September 2024. </w:t>
      </w:r>
    </w:p>
    <w:p w14:paraId="1BD40C06" w14:textId="77777777" w:rsidR="00942CA4" w:rsidRDefault="00942CA4" w:rsidP="00316FAE">
      <w:pPr>
        <w:rPr>
          <w:b/>
        </w:rPr>
      </w:pPr>
    </w:p>
    <w:p w14:paraId="5C7E3308" w14:textId="30EC1D8E" w:rsidR="00C90AC9" w:rsidRPr="009E0C78" w:rsidRDefault="00C90AC9" w:rsidP="00316FAE">
      <w:pPr>
        <w:rPr>
          <w:bCs/>
        </w:rPr>
      </w:pPr>
      <w:r w:rsidRPr="00133DF3">
        <w:rPr>
          <w:b/>
        </w:rPr>
        <w:t>Background:</w:t>
      </w:r>
      <w:r w:rsidR="00B351D2">
        <w:rPr>
          <w:b/>
        </w:rPr>
        <w:t xml:space="preserve"> </w:t>
      </w:r>
      <w:r w:rsidR="009E0C78" w:rsidRPr="009E0C78">
        <w:rPr>
          <w:bCs/>
        </w:rPr>
        <w:t xml:space="preserve">Blood culture media </w:t>
      </w:r>
      <w:r w:rsidR="00EA33FE">
        <w:rPr>
          <w:bCs/>
        </w:rPr>
        <w:t>is</w:t>
      </w:r>
      <w:r w:rsidR="009E0C78" w:rsidRPr="009E0C78">
        <w:rPr>
          <w:bCs/>
        </w:rPr>
        <w:t xml:space="preserve"> on </w:t>
      </w:r>
      <w:r w:rsidR="00276A41">
        <w:rPr>
          <w:bCs/>
        </w:rPr>
        <w:t xml:space="preserve">manufacturer </w:t>
      </w:r>
      <w:r w:rsidR="009E0C78" w:rsidRPr="009E0C78">
        <w:rPr>
          <w:bCs/>
        </w:rPr>
        <w:t>allocation</w:t>
      </w:r>
      <w:r w:rsidR="00EA33FE">
        <w:rPr>
          <w:bCs/>
        </w:rPr>
        <w:t xml:space="preserve">. </w:t>
      </w:r>
      <w:r w:rsidR="00EA33FE" w:rsidRPr="00A96CFC">
        <w:rPr>
          <w:bCs/>
        </w:rPr>
        <w:t>For several months</w:t>
      </w:r>
      <w:r w:rsidR="00EA33FE">
        <w:rPr>
          <w:bCs/>
        </w:rPr>
        <w:t>,</w:t>
      </w:r>
      <w:r w:rsidR="00EA33FE" w:rsidRPr="00A96CFC">
        <w:rPr>
          <w:bCs/>
        </w:rPr>
        <w:t xml:space="preserve"> BD has seen reduced availability of plastic bottles from </w:t>
      </w:r>
      <w:r w:rsidR="00EA33FE">
        <w:rPr>
          <w:bCs/>
        </w:rPr>
        <w:t xml:space="preserve">their </w:t>
      </w:r>
      <w:r w:rsidR="00EA33FE" w:rsidRPr="00A96CFC">
        <w:rPr>
          <w:bCs/>
        </w:rPr>
        <w:t>supplier that has prevented them from manufacturing BD BACTEC media to fulfill global deman</w:t>
      </w:r>
      <w:r w:rsidR="00EA33FE">
        <w:rPr>
          <w:bCs/>
        </w:rPr>
        <w:t>d.</w:t>
      </w:r>
      <w:r w:rsidR="009E0C78" w:rsidRPr="009E0C78">
        <w:rPr>
          <w:bCs/>
        </w:rPr>
        <w:t xml:space="preserve"> </w:t>
      </w:r>
    </w:p>
    <w:p w14:paraId="5B048889" w14:textId="77777777" w:rsidR="009F0998" w:rsidRPr="009E0C78" w:rsidRDefault="009F0998" w:rsidP="00316FAE">
      <w:pPr>
        <w:rPr>
          <w:bCs/>
        </w:rPr>
      </w:pPr>
    </w:p>
    <w:p w14:paraId="2ABD7BF7" w14:textId="09BF1CBE" w:rsidR="00C90AC9" w:rsidRDefault="00C90AC9" w:rsidP="00316FAE">
      <w:pPr>
        <w:rPr>
          <w:bCs/>
        </w:rPr>
      </w:pPr>
      <w:r w:rsidRPr="00684686">
        <w:rPr>
          <w:b/>
        </w:rPr>
        <w:t>Ass</w:t>
      </w:r>
      <w:r>
        <w:rPr>
          <w:b/>
        </w:rPr>
        <w:t>essment</w:t>
      </w:r>
      <w:r w:rsidRPr="000E6A3E">
        <w:rPr>
          <w:bCs/>
        </w:rPr>
        <w:t>:</w:t>
      </w:r>
      <w:r w:rsidR="007E504C" w:rsidRPr="000E6A3E">
        <w:rPr>
          <w:bCs/>
        </w:rPr>
        <w:t xml:space="preserve"> </w:t>
      </w:r>
      <w:r w:rsidR="00A96CFC">
        <w:rPr>
          <w:bCs/>
        </w:rPr>
        <w:t>Microbiology and purchasing departments will be closely monitoring supplies on-hand and working with vendor to maintain adequate supplies</w:t>
      </w:r>
      <w:r w:rsidR="00276A41">
        <w:rPr>
          <w:bCs/>
        </w:rPr>
        <w:t>. There are no alternative vendors to purchase this product from.</w:t>
      </w:r>
    </w:p>
    <w:p w14:paraId="0BDEEB8D" w14:textId="77777777" w:rsidR="00276A41" w:rsidRPr="009F0998" w:rsidRDefault="00276A41" w:rsidP="00316FAE">
      <w:pPr>
        <w:rPr>
          <w:bCs/>
        </w:rPr>
      </w:pPr>
    </w:p>
    <w:p w14:paraId="7E184EA0" w14:textId="117B6C1C" w:rsidR="00014ECF" w:rsidRDefault="00C90AC9" w:rsidP="00316FAE">
      <w:r w:rsidRPr="00E62AA2">
        <w:rPr>
          <w:b/>
        </w:rPr>
        <w:t>Recommendation:</w:t>
      </w:r>
      <w:r w:rsidR="00014ECF">
        <w:rPr>
          <w:b/>
        </w:rPr>
        <w:t xml:space="preserve"> </w:t>
      </w:r>
      <w:r w:rsidR="00014ECF" w:rsidRPr="00014ECF">
        <w:t xml:space="preserve">Until </w:t>
      </w:r>
      <w:r w:rsidR="00942CA4">
        <w:t>inventory can be stabilized</w:t>
      </w:r>
      <w:r w:rsidR="00276A41">
        <w:t>,</w:t>
      </w:r>
      <w:r w:rsidR="00014ECF">
        <w:t xml:space="preserve"> the following mitigations measures will be in place:</w:t>
      </w:r>
    </w:p>
    <w:p w14:paraId="18D0FDF5" w14:textId="77777777" w:rsidR="00014ECF" w:rsidRDefault="00014ECF" w:rsidP="00316FAE"/>
    <w:p w14:paraId="02AA8687" w14:textId="77777777" w:rsidR="00EA33FE" w:rsidRPr="00D21965" w:rsidRDefault="00014ECF" w:rsidP="00503F64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Providers must order new blood cultures judiciously. Diagnosing sepsis is critical to patient care, yet clinical need must be evaluated in all patients before ordering blood cultures.  </w:t>
      </w:r>
    </w:p>
    <w:p w14:paraId="5208574C" w14:textId="77777777" w:rsidR="00EA33FE" w:rsidRPr="00D21965" w:rsidRDefault="00EA33FE" w:rsidP="00D21965">
      <w:pPr>
        <w:pStyle w:val="ListParagraph"/>
        <w:rPr>
          <w:b/>
          <w:bCs/>
        </w:rPr>
      </w:pPr>
    </w:p>
    <w:p w14:paraId="545D5CA2" w14:textId="2509E7D0" w:rsidR="00014ECF" w:rsidRDefault="00014ECF" w:rsidP="00503F64">
      <w:pPr>
        <w:pStyle w:val="ListParagraph"/>
        <w:numPr>
          <w:ilvl w:val="0"/>
          <w:numId w:val="1"/>
        </w:numPr>
        <w:rPr>
          <w:b/>
          <w:bCs/>
        </w:rPr>
      </w:pPr>
      <w:r w:rsidRPr="00503F64">
        <w:rPr>
          <w:b/>
          <w:bCs/>
        </w:rPr>
        <w:t>Standing blood culture orders should be discontinued</w:t>
      </w:r>
      <w:r w:rsidR="00276A41">
        <w:rPr>
          <w:b/>
          <w:bCs/>
        </w:rPr>
        <w:t xml:space="preserve"> and reviewed for necessity</w:t>
      </w:r>
      <w:r w:rsidRPr="00503F64">
        <w:rPr>
          <w:b/>
          <w:bCs/>
        </w:rPr>
        <w:t>.</w:t>
      </w:r>
    </w:p>
    <w:p w14:paraId="3A8C31C1" w14:textId="77777777" w:rsidR="00EA33FE" w:rsidRPr="00D21965" w:rsidRDefault="00EA33FE" w:rsidP="00D21965">
      <w:pPr>
        <w:pStyle w:val="ListParagraph"/>
        <w:rPr>
          <w:b/>
          <w:bCs/>
        </w:rPr>
      </w:pPr>
    </w:p>
    <w:p w14:paraId="080ECAF1" w14:textId="1BA78A4A" w:rsidR="00EA33FE" w:rsidRPr="00D21965" w:rsidRDefault="00EA33FE" w:rsidP="00EA33FE">
      <w:pPr>
        <w:pStyle w:val="ListParagraph"/>
        <w:numPr>
          <w:ilvl w:val="1"/>
          <w:numId w:val="1"/>
        </w:numPr>
      </w:pPr>
      <w:r w:rsidRPr="00D21965">
        <w:t xml:space="preserve">In patients with a confirmed bloodstream infection, follow-up blood cultures are NOT needed daily to confirm clearance of the bloodstream infection. These </w:t>
      </w:r>
      <w:r w:rsidR="00DD153B" w:rsidRPr="00D21965">
        <w:t>should typically</w:t>
      </w:r>
      <w:r w:rsidRPr="00D21965">
        <w:t xml:space="preserve"> be done </w:t>
      </w:r>
      <w:r w:rsidR="00DD153B" w:rsidRPr="00D21965">
        <w:t xml:space="preserve">not more frequently than </w:t>
      </w:r>
      <w:r w:rsidRPr="00D21965">
        <w:t>every 2 days</w:t>
      </w:r>
      <w:r w:rsidR="00DD153B" w:rsidRPr="00D21965">
        <w:t>.</w:t>
      </w:r>
    </w:p>
    <w:p w14:paraId="1E9F3744" w14:textId="77777777" w:rsidR="00DD153B" w:rsidRDefault="00DD153B" w:rsidP="00D21965">
      <w:pPr>
        <w:pStyle w:val="ListParagraph"/>
        <w:ind w:left="1440"/>
      </w:pPr>
    </w:p>
    <w:p w14:paraId="0570F069" w14:textId="3CDB6BC5" w:rsidR="00DD153B" w:rsidRDefault="00DD153B" w:rsidP="00EA33FE">
      <w:pPr>
        <w:pStyle w:val="ListParagraph"/>
        <w:numPr>
          <w:ilvl w:val="1"/>
          <w:numId w:val="1"/>
        </w:numPr>
      </w:pPr>
      <w:r w:rsidRPr="00D21965">
        <w:t xml:space="preserve">Indications for </w:t>
      </w:r>
      <w:r>
        <w:t>follow-up blood cultures include:</w:t>
      </w:r>
    </w:p>
    <w:p w14:paraId="5E7C51FA" w14:textId="77777777" w:rsidR="00DD153B" w:rsidRDefault="00DD153B" w:rsidP="00D21965">
      <w:pPr>
        <w:pStyle w:val="ListParagraph"/>
      </w:pPr>
    </w:p>
    <w:p w14:paraId="48C23BC8" w14:textId="750FA661" w:rsidR="00DD153B" w:rsidRPr="00D21965" w:rsidRDefault="00DD153B" w:rsidP="00DD153B">
      <w:pPr>
        <w:pStyle w:val="ListParagraph"/>
        <w:numPr>
          <w:ilvl w:val="2"/>
          <w:numId w:val="1"/>
        </w:numPr>
      </w:pPr>
      <w:r>
        <w:t xml:space="preserve">Bloodstream infection due to </w:t>
      </w:r>
      <w:r w:rsidRPr="00D21965">
        <w:rPr>
          <w:i/>
          <w:iCs/>
        </w:rPr>
        <w:t>Staphylococcus aureus</w:t>
      </w:r>
      <w:r>
        <w:t xml:space="preserve"> or </w:t>
      </w:r>
      <w:r w:rsidRPr="00D21965">
        <w:rPr>
          <w:i/>
          <w:iCs/>
        </w:rPr>
        <w:t xml:space="preserve">Staphylococcus </w:t>
      </w:r>
      <w:proofErr w:type="spellStart"/>
      <w:r w:rsidRPr="00D21965">
        <w:rPr>
          <w:i/>
          <w:iCs/>
        </w:rPr>
        <w:t>lugdunensis</w:t>
      </w:r>
      <w:proofErr w:type="spellEnd"/>
    </w:p>
    <w:p w14:paraId="746EC814" w14:textId="1E5FA5BC" w:rsidR="00DD153B" w:rsidRDefault="00DD153B" w:rsidP="00DD153B">
      <w:pPr>
        <w:pStyle w:val="ListParagraph"/>
        <w:numPr>
          <w:ilvl w:val="2"/>
          <w:numId w:val="1"/>
        </w:numPr>
      </w:pPr>
      <w:r>
        <w:t>Concern for or confirmation of an endovascular infection (e.g., endocarditis, pacemaker infection, intravascular catheter infection, vascular graft infection, septic thrombophlebitis)</w:t>
      </w:r>
    </w:p>
    <w:p w14:paraId="5665CF6C" w14:textId="1A3E94E5" w:rsidR="00DD153B" w:rsidRDefault="00DD153B" w:rsidP="00DD153B">
      <w:pPr>
        <w:pStyle w:val="ListParagraph"/>
        <w:numPr>
          <w:ilvl w:val="2"/>
          <w:numId w:val="1"/>
        </w:numPr>
      </w:pPr>
      <w:r>
        <w:t>Presence of fever, elevated white blood cell count, or other signs of infection for more than 72 hours after starting antibiotics</w:t>
      </w:r>
    </w:p>
    <w:p w14:paraId="6DE2CB70" w14:textId="7DFF4A12" w:rsidR="00DD153B" w:rsidRDefault="00DD153B" w:rsidP="00DD153B">
      <w:pPr>
        <w:pStyle w:val="ListParagraph"/>
        <w:numPr>
          <w:ilvl w:val="2"/>
          <w:numId w:val="1"/>
        </w:numPr>
      </w:pPr>
      <w:r>
        <w:lastRenderedPageBreak/>
        <w:t>Known or suspected abscess or joint space infection</w:t>
      </w:r>
    </w:p>
    <w:p w14:paraId="45C986A8" w14:textId="61DECAF1" w:rsidR="00DD153B" w:rsidRDefault="00DD153B" w:rsidP="00DD153B">
      <w:pPr>
        <w:pStyle w:val="ListParagraph"/>
        <w:numPr>
          <w:ilvl w:val="2"/>
          <w:numId w:val="1"/>
        </w:numPr>
      </w:pPr>
      <w:r>
        <w:t>Presumed source of infection in the abdomen or central nervous system</w:t>
      </w:r>
    </w:p>
    <w:p w14:paraId="3B1C6933" w14:textId="2317FC47" w:rsidR="00DD153B" w:rsidRPr="00D21965" w:rsidRDefault="00DD153B" w:rsidP="00D21965">
      <w:pPr>
        <w:pStyle w:val="ListParagraph"/>
        <w:numPr>
          <w:ilvl w:val="2"/>
          <w:numId w:val="1"/>
        </w:numPr>
      </w:pPr>
      <w:r>
        <w:t>Multi-drug resistant bacteria</w:t>
      </w:r>
    </w:p>
    <w:p w14:paraId="0BDB641D" w14:textId="77777777" w:rsidR="009F0998" w:rsidRPr="00503F64" w:rsidRDefault="009F0998" w:rsidP="009F0998">
      <w:pPr>
        <w:pStyle w:val="ListParagraph"/>
        <w:rPr>
          <w:b/>
          <w:bCs/>
        </w:rPr>
      </w:pPr>
    </w:p>
    <w:p w14:paraId="4B7CD318" w14:textId="44C4B7A7" w:rsidR="00F13A2E" w:rsidRDefault="009F0998" w:rsidP="00AF7D54">
      <w:pPr>
        <w:pStyle w:val="ListParagraph"/>
        <w:numPr>
          <w:ilvl w:val="0"/>
          <w:numId w:val="1"/>
        </w:numPr>
      </w:pPr>
      <w:r w:rsidRPr="009F0998">
        <w:t>We’ll provide updated information on this situation as further developments unfold.</w:t>
      </w:r>
    </w:p>
    <w:p w14:paraId="11237910" w14:textId="77777777" w:rsidR="009F0998" w:rsidRPr="00D60396" w:rsidRDefault="009F0998" w:rsidP="009F0998">
      <w:pPr>
        <w:ind w:right="900"/>
        <w:rPr>
          <w:b/>
        </w:rPr>
      </w:pPr>
      <w:r w:rsidRPr="00D60396">
        <w:rPr>
          <w:b/>
        </w:rPr>
        <w:t>For questions or additional information, please contact:</w:t>
      </w:r>
    </w:p>
    <w:p w14:paraId="18E81E2D" w14:textId="77777777" w:rsidR="009F0998" w:rsidRDefault="009F0998" w:rsidP="009F0998">
      <w:pPr>
        <w:ind w:right="900"/>
        <w:rPr>
          <w:sz w:val="22"/>
        </w:rPr>
      </w:pPr>
    </w:p>
    <w:p w14:paraId="1BDA6324" w14:textId="56FCDFDD" w:rsidR="009F0998" w:rsidRPr="00273652" w:rsidRDefault="009F0998" w:rsidP="009F0998">
      <w:pPr>
        <w:rPr>
          <w:rFonts w:eastAsia="Calibri"/>
        </w:rPr>
      </w:pPr>
      <w:r w:rsidRPr="00273652">
        <w:rPr>
          <w:rFonts w:eastAsia="Calibri"/>
        </w:rPr>
        <w:t>Ella Martin, MD 603</w:t>
      </w:r>
      <w:r>
        <w:rPr>
          <w:rFonts w:eastAsia="Calibri"/>
        </w:rPr>
        <w:t>-</w:t>
      </w:r>
      <w:r w:rsidRPr="00273652">
        <w:rPr>
          <w:rFonts w:eastAsia="Calibri"/>
        </w:rPr>
        <w:t>650</w:t>
      </w:r>
      <w:r>
        <w:rPr>
          <w:rFonts w:eastAsia="Calibri"/>
        </w:rPr>
        <w:t>-</w:t>
      </w:r>
      <w:r w:rsidRPr="00273652">
        <w:rPr>
          <w:rFonts w:eastAsia="Calibri"/>
        </w:rPr>
        <w:t>7171</w:t>
      </w:r>
    </w:p>
    <w:p w14:paraId="241A17CC" w14:textId="2F5AA2EA" w:rsidR="009F0998" w:rsidRPr="009F0998" w:rsidRDefault="009F0998" w:rsidP="009F0998">
      <w:pPr>
        <w:ind w:right="900"/>
      </w:pPr>
      <w:r w:rsidRPr="009F0998">
        <w:t>Nisalda Carreiro</w:t>
      </w:r>
      <w:r>
        <w:t xml:space="preserve"> 603-650-4851</w:t>
      </w:r>
    </w:p>
    <w:p w14:paraId="260068F9" w14:textId="7B8B430A" w:rsidR="00F13A2E" w:rsidRPr="00273652" w:rsidRDefault="00F13A2E" w:rsidP="00F13A2E">
      <w:pPr>
        <w:rPr>
          <w:rFonts w:eastAsia="Calibri"/>
        </w:rPr>
      </w:pPr>
    </w:p>
    <w:p w14:paraId="3C79C17B" w14:textId="77777777" w:rsidR="00F13A2E" w:rsidRPr="00014ECF" w:rsidRDefault="00F13A2E" w:rsidP="00316FAE"/>
    <w:p w14:paraId="69649DCC" w14:textId="77777777" w:rsidR="00316FAE" w:rsidRPr="00316FAE" w:rsidRDefault="00316FAE" w:rsidP="00316FAE">
      <w:pPr>
        <w:rPr>
          <w:rFonts w:ascii="Calibri" w:eastAsia="Calibri" w:hAnsi="Calibri"/>
        </w:rPr>
      </w:pPr>
    </w:p>
    <w:p w14:paraId="1CA95BED" w14:textId="190946BD" w:rsidR="00316FAE" w:rsidRPr="00316FAE" w:rsidRDefault="00316FAE" w:rsidP="00316FAE">
      <w:pPr>
        <w:rPr>
          <w:rFonts w:ascii="Calibri" w:eastAsia="Calibri" w:hAnsi="Calibri"/>
        </w:rPr>
      </w:pPr>
    </w:p>
    <w:p w14:paraId="14C12701" w14:textId="77777777" w:rsidR="00316FAE" w:rsidRPr="00316FAE" w:rsidRDefault="00316FAE" w:rsidP="00316FAE">
      <w:pPr>
        <w:rPr>
          <w:rFonts w:ascii="Calibri" w:eastAsia="Calibri" w:hAnsi="Calibri"/>
        </w:rPr>
      </w:pPr>
    </w:p>
    <w:p w14:paraId="2789E485" w14:textId="77777777" w:rsidR="004530EB" w:rsidRDefault="004530EB" w:rsidP="003A1BAB">
      <w:pPr>
        <w:ind w:right="900"/>
        <w:rPr>
          <w:sz w:val="22"/>
        </w:rPr>
      </w:pPr>
    </w:p>
    <w:sectPr w:rsidR="004530EB" w:rsidSect="004530E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ABCC3" w14:textId="77777777" w:rsidR="00D85A28" w:rsidRDefault="00D85A28">
      <w:r>
        <w:separator/>
      </w:r>
    </w:p>
  </w:endnote>
  <w:endnote w:type="continuationSeparator" w:id="0">
    <w:p w14:paraId="2DDD8350" w14:textId="77777777" w:rsidR="00D85A28" w:rsidRDefault="00D85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99665484-1EC3-47E3-AF2C-E7282FA2ABBC}"/>
    <w:embedBold r:id="rId2" w:fontKey="{12EBE47D-8C73-4902-AE75-CEEF7B23145C}"/>
    <w:embedItalic r:id="rId3" w:fontKey="{B27F3070-2245-419B-AB3A-7540BA420403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Light">
    <w:altName w:val="Century Gothic"/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70" name="Picture 70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67FD0" w14:textId="77777777" w:rsidR="00AD5808" w:rsidRDefault="00AD58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9F828" w14:textId="77777777" w:rsidR="00D85A28" w:rsidRDefault="00D85A28">
      <w:r>
        <w:separator/>
      </w:r>
    </w:p>
  </w:footnote>
  <w:footnote w:type="continuationSeparator" w:id="0">
    <w:p w14:paraId="6273214A" w14:textId="77777777" w:rsidR="00D85A28" w:rsidRDefault="00D85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01D6E" w14:textId="77777777" w:rsidR="00AD5808" w:rsidRDefault="00AD58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937EB"/>
    <w:multiLevelType w:val="hybridMultilevel"/>
    <w:tmpl w:val="D8EC5D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4A7B"/>
    <w:rsid w:val="00007432"/>
    <w:rsid w:val="00014ECF"/>
    <w:rsid w:val="00021441"/>
    <w:rsid w:val="000232E8"/>
    <w:rsid w:val="00036876"/>
    <w:rsid w:val="00064FDE"/>
    <w:rsid w:val="00084704"/>
    <w:rsid w:val="000873D7"/>
    <w:rsid w:val="00094592"/>
    <w:rsid w:val="000E6A3E"/>
    <w:rsid w:val="000F355B"/>
    <w:rsid w:val="00107DBC"/>
    <w:rsid w:val="0013795B"/>
    <w:rsid w:val="00142BD8"/>
    <w:rsid w:val="001435FB"/>
    <w:rsid w:val="001604B6"/>
    <w:rsid w:val="001656A4"/>
    <w:rsid w:val="0019423C"/>
    <w:rsid w:val="001979A1"/>
    <w:rsid w:val="001A7DCC"/>
    <w:rsid w:val="001B562B"/>
    <w:rsid w:val="001B64E6"/>
    <w:rsid w:val="001C2D60"/>
    <w:rsid w:val="001F2B06"/>
    <w:rsid w:val="002017EA"/>
    <w:rsid w:val="00240055"/>
    <w:rsid w:val="00252539"/>
    <w:rsid w:val="002566AD"/>
    <w:rsid w:val="00276A41"/>
    <w:rsid w:val="002A3B3F"/>
    <w:rsid w:val="002D4A43"/>
    <w:rsid w:val="002E4271"/>
    <w:rsid w:val="00316FAE"/>
    <w:rsid w:val="00330888"/>
    <w:rsid w:val="003A1BAB"/>
    <w:rsid w:val="003C102F"/>
    <w:rsid w:val="003C587E"/>
    <w:rsid w:val="003E573E"/>
    <w:rsid w:val="00437772"/>
    <w:rsid w:val="00442490"/>
    <w:rsid w:val="004530EB"/>
    <w:rsid w:val="00476A7A"/>
    <w:rsid w:val="004D6AED"/>
    <w:rsid w:val="004E1A02"/>
    <w:rsid w:val="00503F64"/>
    <w:rsid w:val="00531357"/>
    <w:rsid w:val="00531BF8"/>
    <w:rsid w:val="00561CF7"/>
    <w:rsid w:val="005A1FFE"/>
    <w:rsid w:val="005A604E"/>
    <w:rsid w:val="005C5C49"/>
    <w:rsid w:val="00616F93"/>
    <w:rsid w:val="006468FD"/>
    <w:rsid w:val="00673F32"/>
    <w:rsid w:val="00683AF9"/>
    <w:rsid w:val="00686D4F"/>
    <w:rsid w:val="006B1DF1"/>
    <w:rsid w:val="006C0036"/>
    <w:rsid w:val="006C4FB0"/>
    <w:rsid w:val="006E1377"/>
    <w:rsid w:val="007065DB"/>
    <w:rsid w:val="00765A72"/>
    <w:rsid w:val="00783113"/>
    <w:rsid w:val="00784879"/>
    <w:rsid w:val="007908A3"/>
    <w:rsid w:val="007A2D15"/>
    <w:rsid w:val="007E504C"/>
    <w:rsid w:val="00865C81"/>
    <w:rsid w:val="0088413E"/>
    <w:rsid w:val="008A45D5"/>
    <w:rsid w:val="008E1882"/>
    <w:rsid w:val="008F546F"/>
    <w:rsid w:val="00903430"/>
    <w:rsid w:val="00921C70"/>
    <w:rsid w:val="00927819"/>
    <w:rsid w:val="00942CA4"/>
    <w:rsid w:val="00946EF2"/>
    <w:rsid w:val="009514BF"/>
    <w:rsid w:val="00973002"/>
    <w:rsid w:val="00973E8C"/>
    <w:rsid w:val="00991DEB"/>
    <w:rsid w:val="009A2EF4"/>
    <w:rsid w:val="009E0C78"/>
    <w:rsid w:val="009E4EB2"/>
    <w:rsid w:val="009F0998"/>
    <w:rsid w:val="00A061F5"/>
    <w:rsid w:val="00A21B12"/>
    <w:rsid w:val="00A241C5"/>
    <w:rsid w:val="00A36A94"/>
    <w:rsid w:val="00A462CF"/>
    <w:rsid w:val="00A54067"/>
    <w:rsid w:val="00A71416"/>
    <w:rsid w:val="00A96CFC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1D2"/>
    <w:rsid w:val="00B35983"/>
    <w:rsid w:val="00B56BE5"/>
    <w:rsid w:val="00B622D0"/>
    <w:rsid w:val="00B62C24"/>
    <w:rsid w:val="00B7412B"/>
    <w:rsid w:val="00B7661A"/>
    <w:rsid w:val="00BD49A3"/>
    <w:rsid w:val="00C14CF3"/>
    <w:rsid w:val="00C80E87"/>
    <w:rsid w:val="00C83214"/>
    <w:rsid w:val="00C90AC9"/>
    <w:rsid w:val="00CA3D80"/>
    <w:rsid w:val="00CA5218"/>
    <w:rsid w:val="00CB2A4B"/>
    <w:rsid w:val="00CD7CA1"/>
    <w:rsid w:val="00D21965"/>
    <w:rsid w:val="00D27125"/>
    <w:rsid w:val="00D272D9"/>
    <w:rsid w:val="00D60396"/>
    <w:rsid w:val="00D841F7"/>
    <w:rsid w:val="00D85A28"/>
    <w:rsid w:val="00DA207C"/>
    <w:rsid w:val="00DB3AB4"/>
    <w:rsid w:val="00DD153B"/>
    <w:rsid w:val="00DD5E9D"/>
    <w:rsid w:val="00DE0587"/>
    <w:rsid w:val="00DE26CE"/>
    <w:rsid w:val="00DF0982"/>
    <w:rsid w:val="00E642EA"/>
    <w:rsid w:val="00E80E49"/>
    <w:rsid w:val="00E81988"/>
    <w:rsid w:val="00E83583"/>
    <w:rsid w:val="00EA33FE"/>
    <w:rsid w:val="00EA591F"/>
    <w:rsid w:val="00EA7D55"/>
    <w:rsid w:val="00ED379A"/>
    <w:rsid w:val="00ED7287"/>
    <w:rsid w:val="00EF6FC4"/>
    <w:rsid w:val="00EF72A8"/>
    <w:rsid w:val="00F05A80"/>
    <w:rsid w:val="00F13A2E"/>
    <w:rsid w:val="00F3083B"/>
    <w:rsid w:val="00F4221E"/>
    <w:rsid w:val="00F7358E"/>
    <w:rsid w:val="00F854F1"/>
    <w:rsid w:val="00F90027"/>
    <w:rsid w:val="00F909C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Mayeu</dc:creator>
  <cp:lastModifiedBy>Paula W. Martell</cp:lastModifiedBy>
  <cp:revision>3</cp:revision>
  <cp:lastPrinted>2021-05-27T16:36:00Z</cp:lastPrinted>
  <dcterms:created xsi:type="dcterms:W3CDTF">2024-07-01T12:10:00Z</dcterms:created>
  <dcterms:modified xsi:type="dcterms:W3CDTF">2024-07-01T12:11:00Z</dcterms:modified>
</cp:coreProperties>
</file>