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Pr="004D2FA8" w:rsidRDefault="003A1BAB" w:rsidP="00316FAE">
      <w:pPr>
        <w:rPr>
          <w:rFonts w:ascii="Arial" w:eastAsia="Calibri" w:hAnsi="Arial" w:cs="Arial"/>
          <w:b/>
        </w:rPr>
      </w:pPr>
    </w:p>
    <w:p w14:paraId="2C9C667C" w14:textId="3132056F" w:rsidR="003A1BAB" w:rsidRPr="004D2FA8" w:rsidRDefault="003A1BAB" w:rsidP="00316FAE">
      <w:pPr>
        <w:rPr>
          <w:rFonts w:ascii="Arial" w:eastAsia="Calibri" w:hAnsi="Arial" w:cs="Arial"/>
          <w:b/>
        </w:rPr>
      </w:pPr>
    </w:p>
    <w:p w14:paraId="6EBEAC52" w14:textId="77777777" w:rsidR="00F64F95" w:rsidRPr="004D2FA8" w:rsidRDefault="00F64F95" w:rsidP="00F64F95">
      <w:pPr>
        <w:rPr>
          <w:rFonts w:ascii="Arial" w:eastAsia="Calibri" w:hAnsi="Arial" w:cs="Arial"/>
          <w:b/>
        </w:rPr>
      </w:pPr>
      <w:r w:rsidRPr="004D2FA8">
        <w:rPr>
          <w:rFonts w:ascii="Arial" w:eastAsia="Calibri" w:hAnsi="Arial" w:cs="Arial"/>
          <w:b/>
        </w:rPr>
        <w:t>To:</w:t>
      </w:r>
      <w:r>
        <w:rPr>
          <w:rFonts w:ascii="Arial" w:eastAsia="Calibri" w:hAnsi="Arial" w:cs="Arial"/>
          <w:b/>
        </w:rPr>
        <w:tab/>
      </w:r>
      <w:r w:rsidRPr="00324799">
        <w:rPr>
          <w:rFonts w:ascii="Arial" w:eastAsia="Calibri" w:hAnsi="Arial" w:cs="Arial"/>
          <w:bCs/>
        </w:rPr>
        <w:t>All DH Providers</w:t>
      </w:r>
    </w:p>
    <w:p w14:paraId="23E5BBF4" w14:textId="77777777" w:rsidR="00F64F95" w:rsidRPr="004D2FA8" w:rsidRDefault="00F64F95" w:rsidP="00F64F95">
      <w:pPr>
        <w:rPr>
          <w:rFonts w:ascii="Arial" w:eastAsia="Calibri" w:hAnsi="Arial" w:cs="Arial"/>
          <w:b/>
        </w:rPr>
      </w:pPr>
    </w:p>
    <w:p w14:paraId="3F68445A" w14:textId="77777777" w:rsidR="00F64F95" w:rsidRDefault="00F64F95" w:rsidP="00F64F95">
      <w:pPr>
        <w:rPr>
          <w:rFonts w:ascii="Arial" w:eastAsia="Calibri" w:hAnsi="Arial" w:cs="Arial"/>
          <w:bCs/>
        </w:rPr>
      </w:pPr>
      <w:r w:rsidRPr="004D2FA8">
        <w:rPr>
          <w:rFonts w:ascii="Arial" w:eastAsia="Calibri" w:hAnsi="Arial" w:cs="Arial"/>
          <w:b/>
        </w:rPr>
        <w:t>From:</w:t>
      </w:r>
      <w:r>
        <w:rPr>
          <w:rFonts w:ascii="Arial" w:eastAsia="Calibri" w:hAnsi="Arial" w:cs="Arial"/>
          <w:b/>
        </w:rPr>
        <w:tab/>
      </w:r>
      <w:r>
        <w:rPr>
          <w:rFonts w:ascii="Arial" w:eastAsia="Calibri" w:hAnsi="Arial" w:cs="Arial"/>
          <w:bCs/>
        </w:rPr>
        <w:t>Mark A. Cervinski, PhD</w:t>
      </w:r>
    </w:p>
    <w:p w14:paraId="1E12F9D4" w14:textId="77777777" w:rsidR="00F64F95" w:rsidRPr="00324799" w:rsidRDefault="00F64F95" w:rsidP="00F64F95">
      <w:pPr>
        <w:ind w:left="720"/>
        <w:rPr>
          <w:rFonts w:ascii="Arial" w:eastAsia="Calibri" w:hAnsi="Arial" w:cs="Arial"/>
          <w:bCs/>
        </w:rPr>
      </w:pPr>
      <w:r>
        <w:rPr>
          <w:rFonts w:ascii="Arial" w:eastAsia="Calibri" w:hAnsi="Arial" w:cs="Arial"/>
          <w:bCs/>
        </w:rPr>
        <w:t>Medical Director of Clinical Chemistry</w:t>
      </w:r>
    </w:p>
    <w:p w14:paraId="5906F848" w14:textId="77777777" w:rsidR="00F64F95" w:rsidRPr="004D2FA8" w:rsidRDefault="00F64F95" w:rsidP="00F64F95">
      <w:pPr>
        <w:rPr>
          <w:rFonts w:ascii="Arial" w:eastAsia="Calibri" w:hAnsi="Arial" w:cs="Arial"/>
        </w:rPr>
      </w:pPr>
      <w:r w:rsidRPr="004D2FA8">
        <w:rPr>
          <w:rFonts w:ascii="Arial" w:eastAsia="Calibri" w:hAnsi="Arial" w:cs="Arial"/>
        </w:rPr>
        <w:t xml:space="preserve"> </w:t>
      </w:r>
      <w:r w:rsidRPr="004D2FA8">
        <w:rPr>
          <w:rFonts w:ascii="Arial" w:eastAsia="Calibri" w:hAnsi="Arial" w:cs="Arial"/>
        </w:rPr>
        <w:tab/>
      </w:r>
    </w:p>
    <w:p w14:paraId="7B6FB9D2" w14:textId="77777777" w:rsidR="00F64F95" w:rsidRPr="00324799" w:rsidRDefault="00F64F95" w:rsidP="00F64F95">
      <w:pPr>
        <w:rPr>
          <w:rFonts w:ascii="Arial" w:eastAsia="Calibri" w:hAnsi="Arial" w:cs="Arial"/>
          <w:bCs/>
        </w:rPr>
      </w:pPr>
      <w:r w:rsidRPr="004D2FA8">
        <w:rPr>
          <w:rFonts w:ascii="Arial" w:eastAsia="Calibri" w:hAnsi="Arial" w:cs="Arial"/>
          <w:b/>
        </w:rPr>
        <w:t>Date:</w:t>
      </w:r>
      <w:r>
        <w:rPr>
          <w:rFonts w:ascii="Arial" w:eastAsia="Calibri" w:hAnsi="Arial" w:cs="Arial"/>
          <w:b/>
        </w:rPr>
        <w:t xml:space="preserve"> </w:t>
      </w:r>
      <w:r>
        <w:rPr>
          <w:rFonts w:ascii="Arial" w:eastAsia="Calibri" w:hAnsi="Arial" w:cs="Arial"/>
          <w:b/>
        </w:rPr>
        <w:tab/>
      </w:r>
      <w:r>
        <w:rPr>
          <w:rFonts w:ascii="Arial" w:eastAsia="Calibri" w:hAnsi="Arial" w:cs="Arial"/>
          <w:bCs/>
        </w:rPr>
        <w:t>August 8, 2024</w:t>
      </w:r>
    </w:p>
    <w:p w14:paraId="08389B10" w14:textId="77777777" w:rsidR="00F64F95" w:rsidRPr="004D2FA8" w:rsidRDefault="00F64F95" w:rsidP="00F64F95">
      <w:pPr>
        <w:rPr>
          <w:rFonts w:ascii="Arial" w:eastAsia="Calibri" w:hAnsi="Arial" w:cs="Arial"/>
        </w:rPr>
      </w:pPr>
      <w:r w:rsidRPr="004D2FA8">
        <w:rPr>
          <w:rFonts w:ascii="Arial" w:eastAsia="Calibri" w:hAnsi="Arial" w:cs="Arial"/>
        </w:rPr>
        <w:t xml:space="preserve"> </w:t>
      </w:r>
    </w:p>
    <w:p w14:paraId="7EA16C55" w14:textId="77777777" w:rsidR="00F64F95" w:rsidRDefault="00F64F95" w:rsidP="00F64F95">
      <w:pPr>
        <w:rPr>
          <w:rFonts w:ascii="Arial" w:eastAsia="Calibri" w:hAnsi="Arial" w:cs="Arial"/>
        </w:rPr>
      </w:pPr>
      <w:r w:rsidRPr="004D2FA8">
        <w:rPr>
          <w:rFonts w:ascii="Arial" w:eastAsia="Calibri" w:hAnsi="Arial" w:cs="Arial"/>
          <w:b/>
        </w:rPr>
        <w:t>RE:</w:t>
      </w:r>
      <w:r w:rsidRPr="004D2FA8">
        <w:rPr>
          <w:rFonts w:ascii="Arial" w:eastAsia="Calibri" w:hAnsi="Arial" w:cs="Arial"/>
        </w:rPr>
        <w:t xml:space="preserve">  </w:t>
      </w:r>
      <w:r>
        <w:rPr>
          <w:rFonts w:ascii="Arial" w:eastAsia="Calibri" w:hAnsi="Arial" w:cs="Arial"/>
        </w:rPr>
        <w:tab/>
        <w:t>Changes to Troponin Orders</w:t>
      </w:r>
    </w:p>
    <w:p w14:paraId="11C5E993" w14:textId="77777777" w:rsidR="00F64F95" w:rsidRDefault="00F64F95" w:rsidP="00F64F95">
      <w:pPr>
        <w:rPr>
          <w:rFonts w:ascii="Arial" w:eastAsia="Calibri" w:hAnsi="Arial" w:cs="Arial"/>
        </w:rPr>
      </w:pPr>
    </w:p>
    <w:p w14:paraId="709E6712" w14:textId="77777777" w:rsidR="00F64F95" w:rsidRDefault="00F64F95" w:rsidP="00F64F95">
      <w:pPr>
        <w:rPr>
          <w:sz w:val="22"/>
          <w:szCs w:val="22"/>
        </w:rPr>
      </w:pPr>
      <w:r>
        <w:rPr>
          <w:rFonts w:ascii="Arial" w:hAnsi="Arial" w:cs="Arial"/>
        </w:rPr>
        <w:t>Effective today, August 8, 2024, a new Troponin lab order will be available.</w:t>
      </w:r>
    </w:p>
    <w:p w14:paraId="07E50000" w14:textId="77777777" w:rsidR="00F64F95" w:rsidRDefault="00F64F95" w:rsidP="00F64F95">
      <w:r>
        <w:rPr>
          <w:rFonts w:ascii="Arial" w:hAnsi="Arial" w:cs="Arial"/>
        </w:rPr>
        <w:t> </w:t>
      </w:r>
    </w:p>
    <w:p w14:paraId="773DA72F" w14:textId="77777777" w:rsidR="00F64F95" w:rsidRPr="00324799" w:rsidRDefault="00F64F95" w:rsidP="00F64F95">
      <w:pPr>
        <w:rPr>
          <w:b/>
          <w:bCs/>
        </w:rPr>
      </w:pPr>
      <w:r>
        <w:rPr>
          <w:rFonts w:ascii="Arial" w:hAnsi="Arial" w:cs="Arial"/>
        </w:rPr>
        <w:t xml:space="preserve">The new lab order, </w:t>
      </w:r>
      <w:r>
        <w:rPr>
          <w:rFonts w:ascii="Arial" w:hAnsi="Arial" w:cs="Arial"/>
          <w:b/>
          <w:bCs/>
          <w:u w:val="single"/>
        </w:rPr>
        <w:t>Troponin – Single</w:t>
      </w:r>
      <w:r>
        <w:rPr>
          <w:rFonts w:ascii="Arial" w:hAnsi="Arial" w:cs="Arial"/>
          <w:b/>
          <w:bCs/>
        </w:rPr>
        <w:t xml:space="preserve"> </w:t>
      </w:r>
      <w:r>
        <w:rPr>
          <w:rFonts w:ascii="Arial" w:hAnsi="Arial" w:cs="Arial"/>
        </w:rPr>
        <w:t>(LAB2301),</w:t>
      </w:r>
      <w:r>
        <w:rPr>
          <w:rFonts w:ascii="Arial" w:hAnsi="Arial" w:cs="Arial"/>
          <w:b/>
          <w:bCs/>
        </w:rPr>
        <w:t xml:space="preserve"> </w:t>
      </w:r>
      <w:r>
        <w:rPr>
          <w:rFonts w:ascii="Arial" w:hAnsi="Arial" w:cs="Arial"/>
        </w:rPr>
        <w:t xml:space="preserve">will allow providers to order a single troponin laboratory test. This new order will be available in the inpatient and ambulatory settings and allows for a troponin to be added to a previously collected sample, if one is available. There are limited clinical scenarios in which a single troponin determination is appropriate; Inpatient and Emergency Department providers are encouraged to utilize the </w:t>
      </w:r>
      <w:r w:rsidRPr="00324799">
        <w:rPr>
          <w:rFonts w:ascii="Arial" w:hAnsi="Arial" w:cs="Arial"/>
          <w:b/>
          <w:bCs/>
          <w:u w:val="single"/>
        </w:rPr>
        <w:t xml:space="preserve">Troponin </w:t>
      </w:r>
      <w:r>
        <w:rPr>
          <w:rFonts w:ascii="Arial" w:hAnsi="Arial" w:cs="Arial"/>
          <w:b/>
          <w:bCs/>
          <w:u w:val="single"/>
        </w:rPr>
        <w:t>–</w:t>
      </w:r>
      <w:r w:rsidRPr="00324799">
        <w:rPr>
          <w:rFonts w:ascii="Arial" w:hAnsi="Arial" w:cs="Arial"/>
          <w:b/>
          <w:bCs/>
          <w:u w:val="single"/>
        </w:rPr>
        <w:t xml:space="preserve"> Series</w:t>
      </w:r>
      <w:r>
        <w:rPr>
          <w:rFonts w:ascii="Arial" w:hAnsi="Arial" w:cs="Arial"/>
          <w:b/>
          <w:bCs/>
          <w:u w:val="single"/>
        </w:rPr>
        <w:t>.</w:t>
      </w:r>
    </w:p>
    <w:p w14:paraId="1343B634" w14:textId="77777777" w:rsidR="00F64F95" w:rsidRDefault="00F64F95" w:rsidP="00F64F95">
      <w:r>
        <w:rPr>
          <w:rFonts w:ascii="Arial" w:hAnsi="Arial" w:cs="Arial"/>
        </w:rPr>
        <w:t> </w:t>
      </w:r>
    </w:p>
    <w:p w14:paraId="27B1B3BF" w14:textId="77777777" w:rsidR="00F64F95" w:rsidRDefault="00F64F95" w:rsidP="00F64F95">
      <w:r>
        <w:rPr>
          <w:rFonts w:ascii="Arial" w:hAnsi="Arial" w:cs="Arial"/>
        </w:rPr>
        <w:t xml:space="preserve">The previous Troponin orderable, which includes 3 troponin tests, will undergo a name update to </w:t>
      </w:r>
      <w:r>
        <w:rPr>
          <w:rFonts w:ascii="Arial" w:hAnsi="Arial" w:cs="Arial"/>
          <w:b/>
          <w:bCs/>
          <w:u w:val="single"/>
        </w:rPr>
        <w:t>Troponin – Series</w:t>
      </w:r>
      <w:r>
        <w:rPr>
          <w:rFonts w:ascii="Arial" w:hAnsi="Arial" w:cs="Arial"/>
          <w:b/>
          <w:bCs/>
        </w:rPr>
        <w:t xml:space="preserve"> </w:t>
      </w:r>
      <w:r>
        <w:rPr>
          <w:rFonts w:ascii="Arial" w:hAnsi="Arial" w:cs="Arial"/>
        </w:rPr>
        <w:t xml:space="preserve">(LAB4330). This order will only be available in the Inpatient and Emergency Department setting. The troponin series will not be available in the ambulatory space.  It will not be possible to add the Troponin – Series to a previously collected sample. </w:t>
      </w:r>
    </w:p>
    <w:p w14:paraId="67496B78" w14:textId="77777777" w:rsidR="00F64F95" w:rsidRDefault="00F64F95" w:rsidP="00F64F95">
      <w:r>
        <w:rPr>
          <w:rFonts w:ascii="Arial" w:hAnsi="Arial" w:cs="Arial"/>
        </w:rPr>
        <w:t> </w:t>
      </w:r>
    </w:p>
    <w:p w14:paraId="06ACC692" w14:textId="77777777" w:rsidR="00F64F95" w:rsidRDefault="00F64F95" w:rsidP="00F64F95">
      <w:r>
        <w:rPr>
          <w:rFonts w:ascii="Arial" w:hAnsi="Arial" w:cs="Arial"/>
          <w:b/>
          <w:bCs/>
        </w:rPr>
        <w:t xml:space="preserve">For questions or additional information, please contact: </w:t>
      </w:r>
      <w:hyperlink r:id="rId6" w:history="1">
        <w:r>
          <w:rPr>
            <w:rStyle w:val="Hyperlink"/>
            <w:rFonts w:ascii="Arial" w:hAnsi="Arial" w:cs="Arial"/>
          </w:rPr>
          <w:t>Mark.A.Cervinski@hitchcock.org</w:t>
        </w:r>
      </w:hyperlink>
      <w:r>
        <w:rPr>
          <w:rFonts w:ascii="Arial" w:hAnsi="Arial" w:cs="Arial"/>
        </w:rPr>
        <w:t xml:space="preserve"> </w:t>
      </w:r>
    </w:p>
    <w:p w14:paraId="12FFE217" w14:textId="77777777" w:rsidR="00324799" w:rsidRDefault="00324799" w:rsidP="00324799">
      <w:r>
        <w:t> </w:t>
      </w:r>
    </w:p>
    <w:p w14:paraId="56A2C715" w14:textId="77777777" w:rsidR="00324799" w:rsidRPr="004D2FA8" w:rsidRDefault="00324799" w:rsidP="00316FAE">
      <w:pPr>
        <w:rPr>
          <w:rFonts w:ascii="Arial" w:eastAsia="Calibri" w:hAnsi="Arial" w:cs="Arial"/>
        </w:rPr>
      </w:pPr>
    </w:p>
    <w:p w14:paraId="69649DCC" w14:textId="77777777" w:rsidR="00316FAE" w:rsidRPr="004D2FA8" w:rsidRDefault="00316FAE" w:rsidP="00316FAE">
      <w:pPr>
        <w:rPr>
          <w:rFonts w:ascii="Arial" w:eastAsia="Calibri" w:hAnsi="Arial" w:cs="Arial"/>
        </w:rPr>
      </w:pPr>
    </w:p>
    <w:p w14:paraId="1CA95BED" w14:textId="190946BD" w:rsidR="00316FAE" w:rsidRPr="004D2FA8" w:rsidRDefault="00316FAE" w:rsidP="00316FAE">
      <w:pPr>
        <w:rPr>
          <w:rFonts w:ascii="Arial" w:eastAsia="Calibri" w:hAnsi="Arial" w:cs="Arial"/>
        </w:rPr>
      </w:pPr>
    </w:p>
    <w:p w14:paraId="14C12701" w14:textId="77777777" w:rsidR="00316FAE" w:rsidRPr="004D2FA8" w:rsidRDefault="00316FAE" w:rsidP="00316FAE">
      <w:pPr>
        <w:rPr>
          <w:rFonts w:ascii="Arial" w:eastAsia="Calibri" w:hAnsi="Arial" w:cs="Arial"/>
        </w:rPr>
      </w:pPr>
    </w:p>
    <w:p w14:paraId="00D4F2D3" w14:textId="77777777" w:rsidR="006C0036" w:rsidRPr="004D2FA8" w:rsidRDefault="006C0036" w:rsidP="00CD7CA1">
      <w:pPr>
        <w:ind w:right="900"/>
        <w:rPr>
          <w:rFonts w:ascii="Arial" w:hAnsi="Arial" w:cs="Arial"/>
          <w:sz w:val="22"/>
        </w:rPr>
      </w:pPr>
    </w:p>
    <w:p w14:paraId="4C48E393" w14:textId="77777777" w:rsidR="002566AD" w:rsidRPr="004D2FA8" w:rsidRDefault="002566AD" w:rsidP="00F4221E">
      <w:pPr>
        <w:ind w:right="900"/>
        <w:rPr>
          <w:rFonts w:ascii="Arial" w:hAnsi="Arial" w:cs="Arial"/>
        </w:rPr>
      </w:pPr>
    </w:p>
    <w:p w14:paraId="361B92A5" w14:textId="77777777" w:rsidR="002566AD" w:rsidRPr="004D2FA8" w:rsidRDefault="002566AD" w:rsidP="00F4221E">
      <w:pPr>
        <w:ind w:right="900"/>
        <w:rPr>
          <w:rFonts w:ascii="Arial" w:hAnsi="Arial" w:cs="Arial"/>
        </w:rPr>
      </w:pPr>
    </w:p>
    <w:p w14:paraId="4E58273E" w14:textId="77777777" w:rsidR="002566AD" w:rsidRPr="004D2FA8" w:rsidRDefault="002566AD" w:rsidP="00F4221E">
      <w:pPr>
        <w:ind w:right="900"/>
        <w:rPr>
          <w:rFonts w:ascii="Arial" w:hAnsi="Arial" w:cs="Arial"/>
        </w:rPr>
      </w:pPr>
    </w:p>
    <w:p w14:paraId="6F8D5147" w14:textId="77777777" w:rsidR="002566AD" w:rsidRPr="004D2FA8" w:rsidRDefault="002566AD" w:rsidP="00F4221E">
      <w:pPr>
        <w:ind w:right="900"/>
        <w:rPr>
          <w:rFonts w:ascii="Arial" w:hAnsi="Arial" w:cs="Arial"/>
        </w:rPr>
      </w:pPr>
    </w:p>
    <w:p w14:paraId="4D69A7A5" w14:textId="77777777" w:rsidR="002566AD" w:rsidRPr="004D2FA8" w:rsidRDefault="002566AD" w:rsidP="00F4221E">
      <w:pPr>
        <w:ind w:right="900"/>
        <w:rPr>
          <w:rFonts w:ascii="Arial" w:hAnsi="Arial" w:cs="Arial"/>
        </w:rPr>
      </w:pPr>
    </w:p>
    <w:p w14:paraId="6BFF3A8B" w14:textId="77777777" w:rsidR="002566AD" w:rsidRPr="004D2FA8" w:rsidRDefault="002566AD" w:rsidP="00F4221E">
      <w:pPr>
        <w:ind w:right="900"/>
        <w:rPr>
          <w:rFonts w:ascii="Arial" w:hAnsi="Arial" w:cs="Arial"/>
        </w:rPr>
      </w:pPr>
    </w:p>
    <w:p w14:paraId="781AF5A2" w14:textId="77777777" w:rsidR="002566AD" w:rsidRPr="004D2FA8" w:rsidRDefault="002566AD" w:rsidP="00F4221E">
      <w:pPr>
        <w:ind w:right="900"/>
        <w:rPr>
          <w:rFonts w:ascii="Arial" w:hAnsi="Arial" w:cs="Arial"/>
        </w:rPr>
      </w:pPr>
    </w:p>
    <w:p w14:paraId="009C227D" w14:textId="77777777" w:rsidR="002566AD" w:rsidRPr="004D2FA8" w:rsidRDefault="002566AD" w:rsidP="00F4221E">
      <w:pPr>
        <w:ind w:right="900"/>
        <w:rPr>
          <w:rFonts w:ascii="Arial" w:hAnsi="Arial" w:cs="Arial"/>
        </w:rPr>
      </w:pPr>
    </w:p>
    <w:p w14:paraId="3BF23168" w14:textId="77777777" w:rsidR="002566AD" w:rsidRPr="004D2FA8" w:rsidRDefault="002566AD" w:rsidP="00F4221E">
      <w:pPr>
        <w:ind w:right="900"/>
        <w:rPr>
          <w:rFonts w:ascii="Arial" w:hAnsi="Arial" w:cs="Arial"/>
        </w:rPr>
      </w:pPr>
    </w:p>
    <w:p w14:paraId="1CF8F702" w14:textId="77777777" w:rsidR="002566AD" w:rsidRPr="004D2FA8" w:rsidRDefault="002566AD" w:rsidP="00F4221E">
      <w:pPr>
        <w:ind w:right="900"/>
        <w:rPr>
          <w:rFonts w:ascii="Arial" w:hAnsi="Arial" w:cs="Arial"/>
        </w:rPr>
      </w:pPr>
    </w:p>
    <w:p w14:paraId="347D01BC" w14:textId="77777777" w:rsidR="002566AD" w:rsidRPr="004D2FA8" w:rsidRDefault="002566AD" w:rsidP="00F4221E">
      <w:pPr>
        <w:ind w:right="900"/>
        <w:rPr>
          <w:rFonts w:ascii="Arial" w:hAnsi="Arial" w:cs="Arial"/>
        </w:rPr>
      </w:pPr>
    </w:p>
    <w:p w14:paraId="4DBD5307" w14:textId="77777777" w:rsidR="002566AD" w:rsidRPr="004D2FA8" w:rsidRDefault="002566AD" w:rsidP="00F4221E">
      <w:pPr>
        <w:ind w:right="900"/>
        <w:rPr>
          <w:rFonts w:ascii="Arial" w:hAnsi="Arial" w:cs="Arial"/>
        </w:rPr>
      </w:pPr>
    </w:p>
    <w:p w14:paraId="3A3F5109" w14:textId="77777777" w:rsidR="002566AD" w:rsidRPr="004D2FA8" w:rsidRDefault="002566AD" w:rsidP="00F4221E">
      <w:pPr>
        <w:ind w:right="900"/>
        <w:rPr>
          <w:rFonts w:ascii="Arial" w:hAnsi="Arial" w:cs="Arial"/>
        </w:rPr>
      </w:pPr>
    </w:p>
    <w:p w14:paraId="73B9AA91" w14:textId="77777777" w:rsidR="002566AD" w:rsidRPr="004D2FA8" w:rsidRDefault="002566AD" w:rsidP="00F4221E">
      <w:pPr>
        <w:ind w:right="900"/>
        <w:rPr>
          <w:rFonts w:ascii="Arial" w:hAnsi="Arial" w:cs="Arial"/>
        </w:rPr>
      </w:pPr>
    </w:p>
    <w:p w14:paraId="613DF1AD" w14:textId="77777777" w:rsidR="002566AD" w:rsidRPr="004D2FA8" w:rsidRDefault="002566AD" w:rsidP="00F4221E">
      <w:pPr>
        <w:ind w:right="900"/>
        <w:rPr>
          <w:rFonts w:ascii="Arial" w:hAnsi="Arial" w:cs="Arial"/>
        </w:rPr>
      </w:pPr>
    </w:p>
    <w:p w14:paraId="209191AF" w14:textId="77777777" w:rsidR="002566AD" w:rsidRPr="004D2FA8" w:rsidRDefault="002566AD" w:rsidP="00F4221E">
      <w:pPr>
        <w:ind w:right="900"/>
        <w:rPr>
          <w:rFonts w:ascii="Arial" w:hAnsi="Arial" w:cs="Arial"/>
        </w:rPr>
      </w:pPr>
    </w:p>
    <w:p w14:paraId="7C7BAB11" w14:textId="77777777" w:rsidR="002566AD" w:rsidRPr="004D2FA8" w:rsidRDefault="002566AD" w:rsidP="00F4221E">
      <w:pPr>
        <w:ind w:right="900"/>
        <w:rPr>
          <w:rFonts w:ascii="Arial" w:hAnsi="Arial" w:cs="Arial"/>
        </w:rPr>
      </w:pPr>
    </w:p>
    <w:p w14:paraId="2520AE25" w14:textId="77777777" w:rsidR="00991DEB" w:rsidRPr="004D2FA8" w:rsidRDefault="00991DEB" w:rsidP="003A1BAB">
      <w:pPr>
        <w:ind w:right="900"/>
        <w:rPr>
          <w:rFonts w:ascii="Arial" w:hAnsi="Arial" w:cs="Arial"/>
          <w:sz w:val="22"/>
        </w:rPr>
      </w:pPr>
    </w:p>
    <w:sectPr w:rsidR="00991DEB" w:rsidRPr="004D2FA8" w:rsidSect="004530EB">
      <w:headerReference w:type="even" r:id="rId7"/>
      <w:headerReference w:type="default" r:id="rId8"/>
      <w:footerReference w:type="even" r:id="rId9"/>
      <w:footerReference w:type="default" r:id="rId10"/>
      <w:headerReference w:type="first" r:id="rId11"/>
      <w:footerReference w:type="first" r:id="rId12"/>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45DE4" w14:textId="77777777" w:rsidR="006E21F9" w:rsidRDefault="006E21F9">
      <w:r>
        <w:separator/>
      </w:r>
    </w:p>
  </w:endnote>
  <w:endnote w:type="continuationSeparator" w:id="0">
    <w:p w14:paraId="52BB3354" w14:textId="77777777" w:rsidR="006E21F9" w:rsidRDefault="006E2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subsetted="1" w:fontKey="{99C90CD6-CF1E-4670-9EC4-CE607751FFB6}"/>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2" w:fontKey="{803F491D-B31A-45E8-B095-112313205A93}"/>
    <w:embedBold r:id="rId3" w:fontKey="{BEB4AD7F-8E72-461C-884F-40415DC592FF}"/>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7FD0"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0AEC0" w14:textId="77777777" w:rsidR="006E21F9" w:rsidRDefault="006E21F9">
      <w:r>
        <w:separator/>
      </w:r>
    </w:p>
  </w:footnote>
  <w:footnote w:type="continuationSeparator" w:id="0">
    <w:p w14:paraId="5FDDA8FE" w14:textId="77777777" w:rsidR="006E21F9" w:rsidRDefault="006E2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1D6E"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4FDE"/>
    <w:rsid w:val="00084704"/>
    <w:rsid w:val="00094592"/>
    <w:rsid w:val="000F355B"/>
    <w:rsid w:val="00107DBC"/>
    <w:rsid w:val="0013795B"/>
    <w:rsid w:val="00142BD8"/>
    <w:rsid w:val="001604B6"/>
    <w:rsid w:val="001656A4"/>
    <w:rsid w:val="0019423C"/>
    <w:rsid w:val="001979A1"/>
    <w:rsid w:val="001A41B0"/>
    <w:rsid w:val="001A7DCC"/>
    <w:rsid w:val="001B562B"/>
    <w:rsid w:val="001B64E6"/>
    <w:rsid w:val="001F2B06"/>
    <w:rsid w:val="002017EA"/>
    <w:rsid w:val="00240055"/>
    <w:rsid w:val="00252539"/>
    <w:rsid w:val="002566AD"/>
    <w:rsid w:val="002A3B3F"/>
    <w:rsid w:val="002E4271"/>
    <w:rsid w:val="00316FAE"/>
    <w:rsid w:val="00324799"/>
    <w:rsid w:val="00330888"/>
    <w:rsid w:val="003A1BAB"/>
    <w:rsid w:val="003C102F"/>
    <w:rsid w:val="003C587E"/>
    <w:rsid w:val="003E573E"/>
    <w:rsid w:val="00437772"/>
    <w:rsid w:val="00442490"/>
    <w:rsid w:val="004530EB"/>
    <w:rsid w:val="00476A7A"/>
    <w:rsid w:val="004D2FA8"/>
    <w:rsid w:val="004E1A02"/>
    <w:rsid w:val="00531357"/>
    <w:rsid w:val="00531BF8"/>
    <w:rsid w:val="00561CF7"/>
    <w:rsid w:val="005A1FFE"/>
    <w:rsid w:val="005A604E"/>
    <w:rsid w:val="005C5C49"/>
    <w:rsid w:val="00616F93"/>
    <w:rsid w:val="006468FD"/>
    <w:rsid w:val="00673F32"/>
    <w:rsid w:val="00683AF9"/>
    <w:rsid w:val="00686D4F"/>
    <w:rsid w:val="006B1DF1"/>
    <w:rsid w:val="006C0036"/>
    <w:rsid w:val="006C4FB0"/>
    <w:rsid w:val="006E1377"/>
    <w:rsid w:val="006E21F9"/>
    <w:rsid w:val="007065DB"/>
    <w:rsid w:val="00765A72"/>
    <w:rsid w:val="00784879"/>
    <w:rsid w:val="007908A3"/>
    <w:rsid w:val="007A2D15"/>
    <w:rsid w:val="0088413E"/>
    <w:rsid w:val="008A45D5"/>
    <w:rsid w:val="008E1882"/>
    <w:rsid w:val="008F546F"/>
    <w:rsid w:val="00903430"/>
    <w:rsid w:val="00921C70"/>
    <w:rsid w:val="00946EF2"/>
    <w:rsid w:val="009514BF"/>
    <w:rsid w:val="00973002"/>
    <w:rsid w:val="00973E8C"/>
    <w:rsid w:val="00991DEB"/>
    <w:rsid w:val="009A2EF4"/>
    <w:rsid w:val="009E4EB2"/>
    <w:rsid w:val="00A061F5"/>
    <w:rsid w:val="00A21B12"/>
    <w:rsid w:val="00A241C5"/>
    <w:rsid w:val="00A462CF"/>
    <w:rsid w:val="00A51A89"/>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7412B"/>
    <w:rsid w:val="00B90E43"/>
    <w:rsid w:val="00C14CF3"/>
    <w:rsid w:val="00C80E87"/>
    <w:rsid w:val="00C83214"/>
    <w:rsid w:val="00CA3D80"/>
    <w:rsid w:val="00CA5218"/>
    <w:rsid w:val="00CB2A4B"/>
    <w:rsid w:val="00CD7CA1"/>
    <w:rsid w:val="00D27125"/>
    <w:rsid w:val="00D272D9"/>
    <w:rsid w:val="00D60396"/>
    <w:rsid w:val="00DA207C"/>
    <w:rsid w:val="00DB3AB4"/>
    <w:rsid w:val="00DD5E9D"/>
    <w:rsid w:val="00DE26CE"/>
    <w:rsid w:val="00DF0982"/>
    <w:rsid w:val="00E642EA"/>
    <w:rsid w:val="00E80E49"/>
    <w:rsid w:val="00E81988"/>
    <w:rsid w:val="00E83583"/>
    <w:rsid w:val="00EA7D55"/>
    <w:rsid w:val="00EC27B9"/>
    <w:rsid w:val="00ED379A"/>
    <w:rsid w:val="00ED7287"/>
    <w:rsid w:val="00EF6FC4"/>
    <w:rsid w:val="00EF72A8"/>
    <w:rsid w:val="00F05A80"/>
    <w:rsid w:val="00F3083B"/>
    <w:rsid w:val="00F4221E"/>
    <w:rsid w:val="00F64F95"/>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0562183">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A.Cervinski@hitchcock.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184</Words>
  <Characters>1054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4</cp:revision>
  <cp:lastPrinted>2021-05-27T16:36:00Z</cp:lastPrinted>
  <dcterms:created xsi:type="dcterms:W3CDTF">2024-08-08T12:38:00Z</dcterms:created>
  <dcterms:modified xsi:type="dcterms:W3CDTF">2024-08-08T14:03:00Z</dcterms:modified>
</cp:coreProperties>
</file>