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DA33A" w14:textId="77777777" w:rsidR="003A1BAB" w:rsidRDefault="003A1BAB" w:rsidP="00316FAE">
      <w:pPr>
        <w:rPr>
          <w:rFonts w:ascii="Calibri" w:eastAsia="Calibri" w:hAnsi="Calibri"/>
          <w:b/>
        </w:rPr>
      </w:pPr>
    </w:p>
    <w:p w14:paraId="2C9C667C" w14:textId="3132056F" w:rsidR="003A1BAB" w:rsidRDefault="003A1BAB" w:rsidP="00316FAE">
      <w:pPr>
        <w:rPr>
          <w:rFonts w:ascii="Calibri" w:eastAsia="Calibri" w:hAnsi="Calibri"/>
          <w:b/>
        </w:rPr>
      </w:pPr>
    </w:p>
    <w:p w14:paraId="1CA95BED" w14:textId="5571C292" w:rsidR="00316FAE" w:rsidRDefault="00316FAE" w:rsidP="00316FAE">
      <w:pPr>
        <w:rPr>
          <w:rFonts w:eastAsia="Calibri"/>
          <w:b/>
        </w:rPr>
      </w:pPr>
    </w:p>
    <w:p w14:paraId="0B77CD9C" w14:textId="3971D243" w:rsidR="00F70B31" w:rsidRPr="00F70B31" w:rsidRDefault="00F70B31" w:rsidP="00316FAE">
      <w:pPr>
        <w:rPr>
          <w:rFonts w:eastAsia="Calibri"/>
          <w:b/>
        </w:rPr>
      </w:pPr>
    </w:p>
    <w:p w14:paraId="4E291313" w14:textId="3CFB11A9" w:rsidR="00F70B31" w:rsidRPr="00FE1CDC" w:rsidRDefault="007329D1" w:rsidP="00F70B31">
      <w:pPr>
        <w:tabs>
          <w:tab w:val="left" w:pos="990"/>
        </w:tabs>
        <w:rPr>
          <w:rFonts w:ascii="Arial" w:hAnsi="Arial" w:cs="Arial"/>
          <w:b/>
          <w:bCs/>
        </w:rPr>
      </w:pPr>
      <w:r w:rsidRPr="00FE1CDC">
        <w:rPr>
          <w:rFonts w:ascii="Arial" w:hAnsi="Arial" w:cs="Arial"/>
          <w:b/>
          <w:bCs/>
        </w:rPr>
        <w:t>TO:  </w:t>
      </w:r>
      <w:r w:rsidR="001842E2" w:rsidRPr="00FE1CDC">
        <w:rPr>
          <w:rFonts w:ascii="Arial" w:hAnsi="Arial" w:cs="Arial"/>
          <w:bCs/>
        </w:rPr>
        <w:t>Dartmouth Health Providers Ordering the DH-CancerSeq Whole Exome Sequencing Assay</w:t>
      </w:r>
      <w:r w:rsidR="001842E2" w:rsidRPr="00FE1CDC">
        <w:rPr>
          <w:rFonts w:ascii="Arial" w:hAnsi="Arial" w:cs="Arial"/>
          <w:b/>
          <w:bCs/>
        </w:rPr>
        <w:t xml:space="preserve"> </w:t>
      </w:r>
      <w:r w:rsidR="00F70B31" w:rsidRPr="00FE1CDC">
        <w:rPr>
          <w:rFonts w:ascii="Arial" w:hAnsi="Arial" w:cs="Arial"/>
          <w:b/>
          <w:bCs/>
        </w:rPr>
        <w:t xml:space="preserve">   </w:t>
      </w:r>
    </w:p>
    <w:p w14:paraId="18CDA4AF" w14:textId="4B042ED5" w:rsidR="00F70B31" w:rsidRPr="00A26C62" w:rsidRDefault="00F70B31" w:rsidP="0027489D">
      <w:pPr>
        <w:outlineLvl w:val="0"/>
        <w:rPr>
          <w:b/>
          <w:bCs/>
          <w:sz w:val="28"/>
          <w:szCs w:val="28"/>
        </w:rPr>
      </w:pPr>
      <w:r w:rsidRPr="00FE1CDC">
        <w:rPr>
          <w:rFonts w:ascii="Arial" w:hAnsi="Arial" w:cs="Arial"/>
          <w:b/>
          <w:bCs/>
        </w:rPr>
        <w:t xml:space="preserve">FROM: </w:t>
      </w:r>
      <w:r w:rsidR="00D042B3" w:rsidRPr="00FE1CDC">
        <w:rPr>
          <w:rFonts w:ascii="Arial" w:hAnsi="Arial" w:cs="Arial"/>
          <w:bCs/>
        </w:rPr>
        <w:t>Laura Tafe, MD, CGAT Ass</w:t>
      </w:r>
      <w:r w:rsidR="0027489D" w:rsidRPr="00FE1CDC">
        <w:rPr>
          <w:rFonts w:ascii="Arial" w:hAnsi="Arial" w:cs="Arial"/>
          <w:bCs/>
        </w:rPr>
        <w:t>ociate</w:t>
      </w:r>
      <w:r w:rsidR="00D042B3" w:rsidRPr="00FE1CDC">
        <w:rPr>
          <w:rFonts w:ascii="Arial" w:hAnsi="Arial" w:cs="Arial"/>
          <w:bCs/>
        </w:rPr>
        <w:t xml:space="preserve"> Director, Director</w:t>
      </w:r>
      <w:r w:rsidR="0027489D" w:rsidRPr="00FE1CDC">
        <w:rPr>
          <w:rFonts w:ascii="Arial" w:hAnsi="Arial" w:cs="Arial"/>
          <w:bCs/>
        </w:rPr>
        <w:t xml:space="preserve"> </w:t>
      </w:r>
      <w:r w:rsidR="00D042B3" w:rsidRPr="00FE1CDC">
        <w:rPr>
          <w:rFonts w:ascii="Arial" w:hAnsi="Arial" w:cs="Arial"/>
          <w:bCs/>
        </w:rPr>
        <w:t xml:space="preserve">of Medical Oncology; </w:t>
      </w:r>
      <w:r w:rsidR="001842E2" w:rsidRPr="00FE1CDC">
        <w:rPr>
          <w:rFonts w:ascii="Arial" w:hAnsi="Arial" w:cs="Arial"/>
          <w:bCs/>
        </w:rPr>
        <w:t>Parth Shah, MD</w:t>
      </w:r>
      <w:r w:rsidR="0027489D" w:rsidRPr="00FE1CDC">
        <w:rPr>
          <w:rFonts w:ascii="Arial" w:hAnsi="Arial" w:cs="Arial"/>
          <w:bCs/>
        </w:rPr>
        <w:t>,</w:t>
      </w:r>
      <w:r w:rsidR="001842E2" w:rsidRPr="00FE1CDC">
        <w:rPr>
          <w:rFonts w:ascii="Arial" w:hAnsi="Arial" w:cs="Arial"/>
          <w:bCs/>
        </w:rPr>
        <w:t xml:space="preserve"> Director, CGAT Genomic Informatics; </w:t>
      </w:r>
      <w:r w:rsidR="0027489D" w:rsidRPr="00FE1CDC">
        <w:rPr>
          <w:rFonts w:ascii="Arial" w:hAnsi="Arial" w:cs="Arial"/>
          <w:bCs/>
        </w:rPr>
        <w:t>Shrey Sukhadia, MS, PhD</w:t>
      </w:r>
      <w:r w:rsidR="0038193E" w:rsidRPr="00FE1CDC">
        <w:rPr>
          <w:rFonts w:ascii="Arial" w:hAnsi="Arial" w:cs="Arial"/>
          <w:bCs/>
        </w:rPr>
        <w:t xml:space="preserve">, </w:t>
      </w:r>
      <w:r w:rsidR="0027489D" w:rsidRPr="00FE1CDC">
        <w:rPr>
          <w:rFonts w:ascii="Arial" w:hAnsi="Arial" w:cs="Arial"/>
          <w:bCs/>
        </w:rPr>
        <w:t xml:space="preserve">Assistant Director, </w:t>
      </w:r>
      <w:r w:rsidR="0038193E" w:rsidRPr="00FE1CDC">
        <w:rPr>
          <w:rFonts w:ascii="Arial" w:hAnsi="Arial" w:cs="Arial"/>
          <w:bCs/>
        </w:rPr>
        <w:t xml:space="preserve">CGAT </w:t>
      </w:r>
      <w:r w:rsidR="0027489D" w:rsidRPr="00FE1CDC">
        <w:rPr>
          <w:rFonts w:ascii="Arial" w:hAnsi="Arial" w:cs="Arial"/>
          <w:bCs/>
        </w:rPr>
        <w:t xml:space="preserve">Genome Informatics; </w:t>
      </w:r>
      <w:r w:rsidR="00D042B3" w:rsidRPr="00FE1CDC">
        <w:rPr>
          <w:rFonts w:ascii="Arial" w:hAnsi="Arial" w:cs="Arial"/>
          <w:bCs/>
        </w:rPr>
        <w:t xml:space="preserve">Arief Suriawinata, Interim </w:t>
      </w:r>
      <w:r w:rsidR="001842E2" w:rsidRPr="00FE1CDC">
        <w:rPr>
          <w:rFonts w:ascii="Arial" w:hAnsi="Arial" w:cs="Arial"/>
          <w:bCs/>
        </w:rPr>
        <w:t>CGAT Director</w:t>
      </w:r>
      <w:r w:rsidRPr="00FE1CDC">
        <w:rPr>
          <w:rFonts w:ascii="Arial" w:hAnsi="Arial" w:cs="Arial"/>
          <w:b/>
          <w:bCs/>
        </w:rPr>
        <w:t xml:space="preserve"> </w:t>
      </w:r>
      <w:r w:rsidRPr="00A26C62">
        <w:rPr>
          <w:b/>
          <w:bCs/>
          <w:sz w:val="28"/>
          <w:szCs w:val="28"/>
        </w:rPr>
        <w:t xml:space="preserve"> </w:t>
      </w:r>
    </w:p>
    <w:p w14:paraId="6C96195C" w14:textId="77777777" w:rsidR="00D042B3" w:rsidRDefault="00D042B3" w:rsidP="00F70B31">
      <w:pPr>
        <w:rPr>
          <w:b/>
          <w:bCs/>
          <w:sz w:val="28"/>
          <w:szCs w:val="28"/>
        </w:rPr>
      </w:pPr>
    </w:p>
    <w:p w14:paraId="68ADED17" w14:textId="0193E54F" w:rsidR="00F70B31" w:rsidRPr="00FE1CDC" w:rsidRDefault="00F70B31" w:rsidP="00F70B31">
      <w:pPr>
        <w:rPr>
          <w:rFonts w:ascii="Arial" w:hAnsi="Arial" w:cs="Arial"/>
          <w:b/>
          <w:bCs/>
        </w:rPr>
      </w:pPr>
      <w:r w:rsidRPr="00FE1CDC">
        <w:rPr>
          <w:rFonts w:ascii="Arial" w:hAnsi="Arial" w:cs="Arial"/>
          <w:b/>
          <w:bCs/>
        </w:rPr>
        <w:t>Date:  </w:t>
      </w:r>
      <w:r w:rsidR="00D042B3" w:rsidRPr="00FE1CDC">
        <w:rPr>
          <w:rFonts w:ascii="Arial" w:hAnsi="Arial" w:cs="Arial"/>
          <w:bCs/>
        </w:rPr>
        <w:t>9/10/2024</w:t>
      </w:r>
    </w:p>
    <w:p w14:paraId="736D69EA" w14:textId="37429EBD" w:rsidR="00F70B31" w:rsidRPr="00FE1CDC" w:rsidRDefault="00F70B31" w:rsidP="00F70B31">
      <w:pPr>
        <w:rPr>
          <w:rFonts w:ascii="Arial" w:hAnsi="Arial" w:cs="Arial"/>
          <w:b/>
          <w:bCs/>
        </w:rPr>
      </w:pPr>
      <w:r w:rsidRPr="00FE1CDC">
        <w:rPr>
          <w:rFonts w:ascii="Arial" w:hAnsi="Arial" w:cs="Arial"/>
          <w:b/>
          <w:bCs/>
        </w:rPr>
        <w:t>Re:   </w:t>
      </w:r>
      <w:r w:rsidR="00D042B3" w:rsidRPr="00FE1CDC">
        <w:rPr>
          <w:rFonts w:ascii="Arial" w:hAnsi="Arial" w:cs="Arial"/>
          <w:bCs/>
        </w:rPr>
        <w:t>Microsatellite instability (MSI)</w:t>
      </w:r>
      <w:r w:rsidR="0038193E" w:rsidRPr="00FE1CDC">
        <w:rPr>
          <w:rFonts w:ascii="Arial" w:hAnsi="Arial" w:cs="Arial"/>
          <w:bCs/>
        </w:rPr>
        <w:t>, DH-CancerSeq</w:t>
      </w:r>
    </w:p>
    <w:p w14:paraId="478518B0" w14:textId="77777777" w:rsidR="00F70B31" w:rsidRPr="00FE1CDC" w:rsidRDefault="00F70B31" w:rsidP="00F70B31">
      <w:pPr>
        <w:rPr>
          <w:rFonts w:ascii="Arial" w:hAnsi="Arial" w:cs="Arial"/>
          <w:b/>
          <w:bCs/>
        </w:rPr>
      </w:pPr>
    </w:p>
    <w:p w14:paraId="5C980CDE" w14:textId="0EFAF2A6" w:rsidR="00036876" w:rsidRPr="00FE1CDC" w:rsidRDefault="001842E2" w:rsidP="00D042B3">
      <w:pPr>
        <w:ind w:right="900"/>
        <w:rPr>
          <w:rFonts w:ascii="Arial" w:hAnsi="Arial" w:cs="Arial"/>
          <w:b/>
        </w:rPr>
      </w:pPr>
      <w:r w:rsidRPr="00FE1CDC">
        <w:rPr>
          <w:rFonts w:ascii="Arial" w:hAnsi="Arial" w:cs="Arial"/>
        </w:rPr>
        <w:t xml:space="preserve">The DH Center for Clinical Genomics and Advanced Technology (CGAT) provides next generation sequencing of </w:t>
      </w:r>
      <w:r w:rsidR="0035304B" w:rsidRPr="00FE1CDC">
        <w:rPr>
          <w:rFonts w:ascii="Arial" w:hAnsi="Arial" w:cs="Arial"/>
        </w:rPr>
        <w:t xml:space="preserve">somatic (tumor) </w:t>
      </w:r>
      <w:r w:rsidRPr="00FE1CDC">
        <w:rPr>
          <w:rFonts w:ascii="Arial" w:hAnsi="Arial" w:cs="Arial"/>
        </w:rPr>
        <w:t xml:space="preserve">whole exomes using the DH-CancerSeq Assay. </w:t>
      </w:r>
      <w:r w:rsidR="00587661" w:rsidRPr="00FE1CDC">
        <w:rPr>
          <w:rFonts w:ascii="Arial" w:hAnsi="Arial" w:cs="Arial"/>
        </w:rPr>
        <w:t>Effective imme</w:t>
      </w:r>
      <w:r w:rsidRPr="00FE1CDC">
        <w:rPr>
          <w:rFonts w:ascii="Arial" w:hAnsi="Arial" w:cs="Arial"/>
        </w:rPr>
        <w:t xml:space="preserve">diately, the report will also include a result for </w:t>
      </w:r>
      <w:r w:rsidR="00D042B3" w:rsidRPr="00FE1CDC">
        <w:rPr>
          <w:rFonts w:ascii="Arial" w:hAnsi="Arial" w:cs="Arial"/>
        </w:rPr>
        <w:t>microsatellite instability (MSI)</w:t>
      </w:r>
      <w:r w:rsidRPr="00FE1CDC">
        <w:rPr>
          <w:rFonts w:ascii="Arial" w:hAnsi="Arial" w:cs="Arial"/>
        </w:rPr>
        <w:t xml:space="preserve"> which can be used to</w:t>
      </w:r>
      <w:r w:rsidR="0035304B" w:rsidRPr="00FE1CDC">
        <w:rPr>
          <w:rFonts w:ascii="Arial" w:hAnsi="Arial" w:cs="Arial"/>
        </w:rPr>
        <w:t xml:space="preserve"> consider eligibility for</w:t>
      </w:r>
      <w:r w:rsidRPr="00FE1CDC">
        <w:rPr>
          <w:rFonts w:ascii="Arial" w:hAnsi="Arial" w:cs="Arial"/>
        </w:rPr>
        <w:t xml:space="preserve"> </w:t>
      </w:r>
      <w:r w:rsidR="0035304B" w:rsidRPr="00FE1CDC">
        <w:rPr>
          <w:rFonts w:ascii="Arial" w:hAnsi="Arial" w:cs="Arial"/>
        </w:rPr>
        <w:t>immunotherapy agents</w:t>
      </w:r>
      <w:r w:rsidR="00D042B3" w:rsidRPr="00FE1CDC">
        <w:rPr>
          <w:rFonts w:ascii="Arial" w:hAnsi="Arial" w:cs="Arial"/>
        </w:rPr>
        <w:t xml:space="preserve"> and in screening for Lynch Syndrome</w:t>
      </w:r>
      <w:r w:rsidRPr="00FE1CDC">
        <w:rPr>
          <w:rFonts w:ascii="Arial" w:hAnsi="Arial" w:cs="Arial"/>
        </w:rPr>
        <w:t xml:space="preserve">. </w:t>
      </w:r>
      <w:r w:rsidR="00D042B3" w:rsidRPr="00FE1CDC">
        <w:rPr>
          <w:rFonts w:ascii="Arial" w:hAnsi="Arial" w:cs="Arial"/>
        </w:rPr>
        <w:t>MSI</w:t>
      </w:r>
      <w:r w:rsidRPr="00FE1CDC">
        <w:rPr>
          <w:rFonts w:ascii="Arial" w:hAnsi="Arial" w:cs="Arial"/>
        </w:rPr>
        <w:t xml:space="preserve"> will be reported as</w:t>
      </w:r>
      <w:r w:rsidR="00D042B3" w:rsidRPr="00FE1CDC">
        <w:rPr>
          <w:rFonts w:ascii="Arial" w:hAnsi="Arial" w:cs="Arial"/>
        </w:rPr>
        <w:t xml:space="preserve"> percentage of loci tested with instability:  greater than or equal to</w:t>
      </w:r>
      <w:r w:rsidR="0035304B" w:rsidRPr="00FE1CDC">
        <w:rPr>
          <w:rFonts w:ascii="Arial" w:hAnsi="Arial" w:cs="Arial"/>
        </w:rPr>
        <w:t xml:space="preserve"> </w:t>
      </w:r>
      <w:r w:rsidR="00D042B3" w:rsidRPr="00FE1CDC">
        <w:rPr>
          <w:rFonts w:ascii="Arial" w:hAnsi="Arial" w:cs="Arial"/>
        </w:rPr>
        <w:t>5% MSI-High</w:t>
      </w:r>
      <w:r w:rsidR="005A5E57" w:rsidRPr="00FE1CDC">
        <w:rPr>
          <w:rFonts w:ascii="Arial" w:hAnsi="Arial" w:cs="Arial"/>
        </w:rPr>
        <w:t xml:space="preserve"> (MSI-H)</w:t>
      </w:r>
      <w:r w:rsidR="00D042B3" w:rsidRPr="00FE1CDC">
        <w:rPr>
          <w:rFonts w:ascii="Arial" w:hAnsi="Arial" w:cs="Arial"/>
        </w:rPr>
        <w:t>, 1.</w:t>
      </w:r>
      <w:r w:rsidR="00615831" w:rsidRPr="00FE1CDC">
        <w:rPr>
          <w:rFonts w:ascii="Arial" w:hAnsi="Arial" w:cs="Arial"/>
        </w:rPr>
        <w:t>7</w:t>
      </w:r>
      <w:r w:rsidR="00D042B3" w:rsidRPr="00FE1CDC">
        <w:rPr>
          <w:rFonts w:ascii="Arial" w:hAnsi="Arial" w:cs="Arial"/>
        </w:rPr>
        <w:t xml:space="preserve"> to &lt;5% MSI – Indeterminate</w:t>
      </w:r>
      <w:r w:rsidR="005A5E57" w:rsidRPr="00FE1CDC">
        <w:rPr>
          <w:rFonts w:ascii="Arial" w:hAnsi="Arial" w:cs="Arial"/>
        </w:rPr>
        <w:t xml:space="preserve"> (MSI-I)</w:t>
      </w:r>
      <w:r w:rsidR="00D042B3" w:rsidRPr="00FE1CDC">
        <w:rPr>
          <w:rFonts w:ascii="Arial" w:hAnsi="Arial" w:cs="Arial"/>
        </w:rPr>
        <w:t xml:space="preserve"> (additional orthogonal testing needed), and, less than or equal to 1.</w:t>
      </w:r>
      <w:r w:rsidR="00615831" w:rsidRPr="00FE1CDC">
        <w:rPr>
          <w:rFonts w:ascii="Arial" w:hAnsi="Arial" w:cs="Arial"/>
        </w:rPr>
        <w:t>6</w:t>
      </w:r>
      <w:r w:rsidR="00D042B3" w:rsidRPr="00FE1CDC">
        <w:rPr>
          <w:rFonts w:ascii="Arial" w:hAnsi="Arial" w:cs="Arial"/>
        </w:rPr>
        <w:t>% MSI-stable (MSS).</w:t>
      </w:r>
    </w:p>
    <w:p w14:paraId="1ABE3D3F" w14:textId="77777777" w:rsidR="001F2B06" w:rsidRPr="00FE1CDC" w:rsidRDefault="001F2B06" w:rsidP="003A1BAB">
      <w:pPr>
        <w:ind w:right="900"/>
        <w:rPr>
          <w:rFonts w:ascii="Arial" w:hAnsi="Arial" w:cs="Arial"/>
          <w:b/>
        </w:rPr>
      </w:pPr>
    </w:p>
    <w:p w14:paraId="34994FC8" w14:textId="77777777" w:rsidR="001F2B06" w:rsidRPr="00FE1CDC" w:rsidRDefault="001F2B06" w:rsidP="003A1BAB">
      <w:pPr>
        <w:ind w:right="900"/>
        <w:rPr>
          <w:rFonts w:ascii="Arial" w:hAnsi="Arial" w:cs="Arial"/>
          <w:b/>
        </w:rPr>
      </w:pPr>
    </w:p>
    <w:p w14:paraId="3C263793" w14:textId="286004FD" w:rsidR="008F546F" w:rsidRPr="006A328E" w:rsidRDefault="00AD1174" w:rsidP="003A1BAB">
      <w:pPr>
        <w:ind w:right="900"/>
        <w:rPr>
          <w:sz w:val="28"/>
          <w:szCs w:val="28"/>
        </w:rPr>
      </w:pPr>
      <w:r w:rsidRPr="00FE1CDC">
        <w:rPr>
          <w:rFonts w:ascii="Arial" w:hAnsi="Arial" w:cs="Arial"/>
          <w:b/>
        </w:rPr>
        <w:t>F</w:t>
      </w:r>
      <w:r w:rsidR="006C0036" w:rsidRPr="00FE1CDC">
        <w:rPr>
          <w:rFonts w:ascii="Arial" w:hAnsi="Arial" w:cs="Arial"/>
          <w:b/>
        </w:rPr>
        <w:t xml:space="preserve">or </w:t>
      </w:r>
      <w:r w:rsidR="00CB2A4B" w:rsidRPr="00FE1CDC">
        <w:rPr>
          <w:rFonts w:ascii="Arial" w:hAnsi="Arial" w:cs="Arial"/>
          <w:b/>
        </w:rPr>
        <w:t xml:space="preserve">questions </w:t>
      </w:r>
      <w:r w:rsidR="00C14CF3" w:rsidRPr="00FE1CDC">
        <w:rPr>
          <w:rFonts w:ascii="Arial" w:hAnsi="Arial" w:cs="Arial"/>
          <w:b/>
        </w:rPr>
        <w:t xml:space="preserve">or additional </w:t>
      </w:r>
      <w:r w:rsidR="005A1FFE" w:rsidRPr="00FE1CDC">
        <w:rPr>
          <w:rFonts w:ascii="Arial" w:hAnsi="Arial" w:cs="Arial"/>
          <w:b/>
        </w:rPr>
        <w:t>information</w:t>
      </w:r>
      <w:r w:rsidRPr="00FE1CDC">
        <w:rPr>
          <w:rFonts w:ascii="Arial" w:hAnsi="Arial" w:cs="Arial"/>
          <w:b/>
        </w:rPr>
        <w:t>, please contact</w:t>
      </w:r>
      <w:r w:rsidR="002566AD" w:rsidRPr="00FE1CDC">
        <w:rPr>
          <w:rFonts w:ascii="Arial" w:hAnsi="Arial" w:cs="Arial"/>
          <w:b/>
        </w:rPr>
        <w:t>:</w:t>
      </w:r>
      <w:r w:rsidR="001842E2" w:rsidRPr="00FE1CDC">
        <w:rPr>
          <w:rFonts w:ascii="Arial" w:hAnsi="Arial" w:cs="Arial"/>
          <w:b/>
        </w:rPr>
        <w:t xml:space="preserve"> </w:t>
      </w:r>
      <w:r w:rsidR="001842E2" w:rsidRPr="00FE1CDC">
        <w:rPr>
          <w:rFonts w:ascii="Arial" w:hAnsi="Arial" w:cs="Arial"/>
        </w:rPr>
        <w:t>Parth Shah</w:t>
      </w:r>
      <w:r w:rsidR="00D042B3" w:rsidRPr="00FE1CDC">
        <w:rPr>
          <w:rFonts w:ascii="Arial" w:hAnsi="Arial" w:cs="Arial"/>
        </w:rPr>
        <w:t xml:space="preserve"> or</w:t>
      </w:r>
      <w:r w:rsidR="001842E2" w:rsidRPr="00FE1CDC">
        <w:rPr>
          <w:rFonts w:ascii="Arial" w:hAnsi="Arial" w:cs="Arial"/>
        </w:rPr>
        <w:t xml:space="preserve"> Laura Tafe in the Department of Pathology and Laboratory Medicine.</w:t>
      </w:r>
      <w:r w:rsidR="001842E2" w:rsidRPr="006A328E">
        <w:rPr>
          <w:sz w:val="28"/>
          <w:szCs w:val="28"/>
        </w:rPr>
        <w:t xml:space="preserve"> </w:t>
      </w:r>
    </w:p>
    <w:p w14:paraId="7BAEFE96" w14:textId="66387368" w:rsidR="006C0036" w:rsidRDefault="006C0036" w:rsidP="003A1BAB">
      <w:pPr>
        <w:ind w:right="900"/>
        <w:rPr>
          <w:sz w:val="22"/>
        </w:rPr>
      </w:pPr>
    </w:p>
    <w:p w14:paraId="1EB05AD0" w14:textId="6E98A4F7" w:rsidR="00991DEB" w:rsidRDefault="00991DEB" w:rsidP="003A1BAB">
      <w:pPr>
        <w:ind w:right="900"/>
        <w:rPr>
          <w:sz w:val="22"/>
        </w:rPr>
      </w:pPr>
    </w:p>
    <w:p w14:paraId="2520AE25" w14:textId="77777777" w:rsidR="00991DEB" w:rsidRDefault="00991DEB" w:rsidP="003A1BAB">
      <w:pPr>
        <w:ind w:right="900"/>
        <w:rPr>
          <w:sz w:val="22"/>
        </w:rPr>
      </w:pPr>
    </w:p>
    <w:sectPr w:rsidR="00991DEB" w:rsidSect="00F70B31">
      <w:headerReference w:type="default" r:id="rId6"/>
      <w:footerReference w:type="even" r:id="rId7"/>
      <w:footerReference w:type="default" r:id="rId8"/>
      <w:headerReference w:type="first" r:id="rId9"/>
      <w:pgSz w:w="12240" w:h="15840"/>
      <w:pgMar w:top="1663" w:right="547" w:bottom="0" w:left="547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2299E" w14:textId="77777777" w:rsidR="001F68C4" w:rsidRDefault="001F68C4">
      <w:r>
        <w:separator/>
      </w:r>
    </w:p>
  </w:endnote>
  <w:endnote w:type="continuationSeparator" w:id="0">
    <w:p w14:paraId="1B8A51F9" w14:textId="77777777" w:rsidR="001F68C4" w:rsidRDefault="001F6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404EB085-A398-4CAF-82A9-F7EC197A42CE}"/>
    <w:embedBold r:id="rId2" w:subsetted="1" w:fontKey="{358DF237-F1CE-4507-9ACE-6063405CAD01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3" w:fontKey="{FD03BB0C-FFD7-4400-B8BD-375E94199FC0}"/>
    <w:embedBold r:id="rId4" w:fontKey="{78F5BD28-AF13-487C-A96E-A1B3A1F048FF}"/>
  </w:font>
  <w:font w:name="Futura Std Light"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6" name="Picture 6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71E0D7" w14:textId="77777777" w:rsidR="001F68C4" w:rsidRDefault="001F68C4">
      <w:r>
        <w:separator/>
      </w:r>
    </w:p>
  </w:footnote>
  <w:footnote w:type="continuationSeparator" w:id="0">
    <w:p w14:paraId="171AFD6B" w14:textId="77777777" w:rsidR="001F68C4" w:rsidRDefault="001F68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6ED5E" w14:textId="0F0225B6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E9D"/>
    <w:rsid w:val="00007432"/>
    <w:rsid w:val="000232E8"/>
    <w:rsid w:val="00036876"/>
    <w:rsid w:val="00064FDE"/>
    <w:rsid w:val="00084704"/>
    <w:rsid w:val="000873D7"/>
    <w:rsid w:val="00094592"/>
    <w:rsid w:val="000F355B"/>
    <w:rsid w:val="00107DBC"/>
    <w:rsid w:val="0013795B"/>
    <w:rsid w:val="00142BD8"/>
    <w:rsid w:val="001604B6"/>
    <w:rsid w:val="001656A4"/>
    <w:rsid w:val="001842E2"/>
    <w:rsid w:val="0019423C"/>
    <w:rsid w:val="001979A1"/>
    <w:rsid w:val="001A7DCC"/>
    <w:rsid w:val="001B562B"/>
    <w:rsid w:val="001B64E6"/>
    <w:rsid w:val="001F2B06"/>
    <w:rsid w:val="001F68C4"/>
    <w:rsid w:val="002017EA"/>
    <w:rsid w:val="00240055"/>
    <w:rsid w:val="00240882"/>
    <w:rsid w:val="00252539"/>
    <w:rsid w:val="002566AD"/>
    <w:rsid w:val="0027489D"/>
    <w:rsid w:val="00282561"/>
    <w:rsid w:val="002A3B3F"/>
    <w:rsid w:val="002E4271"/>
    <w:rsid w:val="00316FAE"/>
    <w:rsid w:val="00330888"/>
    <w:rsid w:val="0035304B"/>
    <w:rsid w:val="0038193E"/>
    <w:rsid w:val="003A1BAB"/>
    <w:rsid w:val="003C102F"/>
    <w:rsid w:val="003C587E"/>
    <w:rsid w:val="003E2524"/>
    <w:rsid w:val="003E573E"/>
    <w:rsid w:val="00437772"/>
    <w:rsid w:val="00442490"/>
    <w:rsid w:val="004530EB"/>
    <w:rsid w:val="00476A7A"/>
    <w:rsid w:val="004E1A02"/>
    <w:rsid w:val="00531357"/>
    <w:rsid w:val="00531BF8"/>
    <w:rsid w:val="00561CF7"/>
    <w:rsid w:val="00587661"/>
    <w:rsid w:val="005A1FFE"/>
    <w:rsid w:val="005A5E57"/>
    <w:rsid w:val="005A604E"/>
    <w:rsid w:val="005C5C49"/>
    <w:rsid w:val="00615831"/>
    <w:rsid w:val="00616F93"/>
    <w:rsid w:val="006468FD"/>
    <w:rsid w:val="00673C80"/>
    <w:rsid w:val="00673F32"/>
    <w:rsid w:val="00683AF9"/>
    <w:rsid w:val="00686D4F"/>
    <w:rsid w:val="006A328E"/>
    <w:rsid w:val="006B1DF1"/>
    <w:rsid w:val="006C0036"/>
    <w:rsid w:val="006C4FB0"/>
    <w:rsid w:val="006E1377"/>
    <w:rsid w:val="007065DB"/>
    <w:rsid w:val="007329D1"/>
    <w:rsid w:val="00765A72"/>
    <w:rsid w:val="00784879"/>
    <w:rsid w:val="007908A3"/>
    <w:rsid w:val="007A2D15"/>
    <w:rsid w:val="00823557"/>
    <w:rsid w:val="00865C81"/>
    <w:rsid w:val="0088413E"/>
    <w:rsid w:val="008A45D5"/>
    <w:rsid w:val="008E1882"/>
    <w:rsid w:val="008F546F"/>
    <w:rsid w:val="00903430"/>
    <w:rsid w:val="00910040"/>
    <w:rsid w:val="00921C70"/>
    <w:rsid w:val="00946EF2"/>
    <w:rsid w:val="009514BF"/>
    <w:rsid w:val="00973002"/>
    <w:rsid w:val="00973E8C"/>
    <w:rsid w:val="00991DEB"/>
    <w:rsid w:val="009A2EF4"/>
    <w:rsid w:val="009E4EB2"/>
    <w:rsid w:val="00A061F5"/>
    <w:rsid w:val="00A21B12"/>
    <w:rsid w:val="00A241C5"/>
    <w:rsid w:val="00A26C62"/>
    <w:rsid w:val="00A36A94"/>
    <w:rsid w:val="00A462CF"/>
    <w:rsid w:val="00A54067"/>
    <w:rsid w:val="00A71416"/>
    <w:rsid w:val="00A72A17"/>
    <w:rsid w:val="00AB1F55"/>
    <w:rsid w:val="00AC3E86"/>
    <w:rsid w:val="00AC76FF"/>
    <w:rsid w:val="00AD1174"/>
    <w:rsid w:val="00AD5808"/>
    <w:rsid w:val="00AF750B"/>
    <w:rsid w:val="00B04F3C"/>
    <w:rsid w:val="00B2181C"/>
    <w:rsid w:val="00B24ABF"/>
    <w:rsid w:val="00B35983"/>
    <w:rsid w:val="00B56BE5"/>
    <w:rsid w:val="00B622D0"/>
    <w:rsid w:val="00B62C24"/>
    <w:rsid w:val="00B7412B"/>
    <w:rsid w:val="00C14CF3"/>
    <w:rsid w:val="00C77FB2"/>
    <w:rsid w:val="00C80E87"/>
    <w:rsid w:val="00C83214"/>
    <w:rsid w:val="00CA3D80"/>
    <w:rsid w:val="00CA5218"/>
    <w:rsid w:val="00CB2A4B"/>
    <w:rsid w:val="00CD7CA1"/>
    <w:rsid w:val="00D042B3"/>
    <w:rsid w:val="00D27125"/>
    <w:rsid w:val="00D272D9"/>
    <w:rsid w:val="00D60396"/>
    <w:rsid w:val="00DA207C"/>
    <w:rsid w:val="00DB3AB4"/>
    <w:rsid w:val="00DD5E9D"/>
    <w:rsid w:val="00DE26CE"/>
    <w:rsid w:val="00DF0982"/>
    <w:rsid w:val="00E35718"/>
    <w:rsid w:val="00E45739"/>
    <w:rsid w:val="00E642EA"/>
    <w:rsid w:val="00E80E49"/>
    <w:rsid w:val="00E81988"/>
    <w:rsid w:val="00E83076"/>
    <w:rsid w:val="00E83583"/>
    <w:rsid w:val="00EA7D55"/>
    <w:rsid w:val="00ED379A"/>
    <w:rsid w:val="00ED7287"/>
    <w:rsid w:val="00EF6FC4"/>
    <w:rsid w:val="00EF72A8"/>
    <w:rsid w:val="00F05A80"/>
    <w:rsid w:val="00F3083B"/>
    <w:rsid w:val="00F4221E"/>
    <w:rsid w:val="00F54843"/>
    <w:rsid w:val="00F70B31"/>
    <w:rsid w:val="00F7358E"/>
    <w:rsid w:val="00F854F1"/>
    <w:rsid w:val="00F90027"/>
    <w:rsid w:val="00FE1CD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42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3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Mayeu</dc:creator>
  <cp:lastModifiedBy>Paula W. Martell</cp:lastModifiedBy>
  <cp:revision>7</cp:revision>
  <cp:lastPrinted>2021-05-27T16:36:00Z</cp:lastPrinted>
  <dcterms:created xsi:type="dcterms:W3CDTF">2024-09-10T13:20:00Z</dcterms:created>
  <dcterms:modified xsi:type="dcterms:W3CDTF">2024-09-10T14:52:00Z</dcterms:modified>
</cp:coreProperties>
</file>