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E909DC5" w14:textId="1C39A467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>Dartmouth Hitchcock Medical Center and Community Group Practice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18CDA4AF" w14:textId="284B2295" w:rsidR="00F70B31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>, Assistant Medical Director of Microbiology</w:t>
      </w:r>
    </w:p>
    <w:p w14:paraId="18CE1A64" w14:textId="657A7276" w:rsidR="002E261C" w:rsidRDefault="002E261C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>Ella Martin, MD, Medical Director of Microbiology</w:t>
      </w:r>
    </w:p>
    <w:p w14:paraId="25860BE2" w14:textId="1C4423E3" w:rsidR="002E261C" w:rsidRDefault="002E261C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D56FB" w:rsidRPr="00F57148">
        <w:rPr>
          <w:rFonts w:ascii="Arial" w:hAnsi="Arial" w:cs="Arial"/>
        </w:rPr>
        <w:t>Nisalda Carreiro,</w:t>
      </w:r>
      <w:r w:rsidR="00FD56FB" w:rsidRPr="00FD56FB">
        <w:t xml:space="preserve"> </w:t>
      </w:r>
      <w:r w:rsidR="00FD56FB" w:rsidRPr="00FD56FB">
        <w:rPr>
          <w:rFonts w:ascii="Arial" w:hAnsi="Arial" w:cs="Arial"/>
        </w:rPr>
        <w:t>BS, MT (ASCP)</w:t>
      </w:r>
      <w:r w:rsidRPr="002E261C">
        <w:rPr>
          <w:rFonts w:ascii="Arial" w:hAnsi="Arial" w:cs="Arial"/>
        </w:rPr>
        <w:t>, Microbiology Supervisor</w:t>
      </w:r>
    </w:p>
    <w:p w14:paraId="46D346F7" w14:textId="0802286F" w:rsidR="00C641E6" w:rsidRDefault="00C641E6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04ED5">
        <w:rPr>
          <w:rFonts w:ascii="Arial" w:hAnsi="Arial" w:cs="Arial"/>
        </w:rPr>
        <w:tab/>
      </w:r>
      <w:r w:rsidRPr="00C641E6">
        <w:rPr>
          <w:rFonts w:ascii="Arial" w:hAnsi="Arial" w:cs="Arial"/>
        </w:rPr>
        <w:t>Michael S. Calderwood, MD, MPH</w:t>
      </w:r>
      <w:r w:rsidR="006A1803">
        <w:rPr>
          <w:rFonts w:ascii="Arial" w:hAnsi="Arial" w:cs="Arial"/>
        </w:rPr>
        <w:t>,</w:t>
      </w:r>
      <w:r w:rsidR="004C6AFD">
        <w:rPr>
          <w:rFonts w:ascii="Arial" w:hAnsi="Arial" w:cs="Arial"/>
        </w:rPr>
        <w:t xml:space="preserve"> DHMC Chief Quality Officer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17BDC4CE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6A1803">
        <w:rPr>
          <w:rFonts w:ascii="Arial" w:hAnsi="Arial" w:cs="Arial"/>
        </w:rPr>
        <w:t>January</w:t>
      </w:r>
      <w:r w:rsidR="009A7E93" w:rsidRPr="00090601">
        <w:rPr>
          <w:rFonts w:ascii="Arial" w:hAnsi="Arial" w:cs="Arial"/>
        </w:rPr>
        <w:t xml:space="preserve"> </w:t>
      </w:r>
      <w:r w:rsidR="00807B4D">
        <w:rPr>
          <w:rFonts w:ascii="Arial" w:hAnsi="Arial" w:cs="Arial"/>
        </w:rPr>
        <w:t>13,</w:t>
      </w:r>
      <w:r w:rsidR="009A7E93" w:rsidRPr="00090601">
        <w:rPr>
          <w:rFonts w:ascii="Arial" w:hAnsi="Arial" w:cs="Arial"/>
        </w:rPr>
        <w:t xml:space="preserve"> 202</w:t>
      </w:r>
      <w:r w:rsidR="006A1803">
        <w:rPr>
          <w:rFonts w:ascii="Arial" w:hAnsi="Arial" w:cs="Arial"/>
        </w:rPr>
        <w:t>5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736D69EA" w14:textId="04CFE6B5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Best Practices for Respiratory Virus Testin</w:t>
      </w:r>
      <w:r w:rsidR="002225A5">
        <w:rPr>
          <w:rFonts w:ascii="Arial" w:hAnsi="Arial" w:cs="Arial"/>
        </w:rPr>
        <w:t>g</w:t>
      </w:r>
    </w:p>
    <w:p w14:paraId="1FF69B87" w14:textId="013BFF2D" w:rsidR="009A7E93" w:rsidRDefault="009A7E93" w:rsidP="00F70B31">
      <w:pPr>
        <w:rPr>
          <w:rFonts w:ascii="Arial" w:hAnsi="Arial" w:cs="Arial"/>
          <w:b/>
          <w:bCs/>
        </w:rPr>
      </w:pPr>
    </w:p>
    <w:p w14:paraId="75B900BD" w14:textId="77777777" w:rsidR="00090601" w:rsidRPr="002E261C" w:rsidRDefault="00090601" w:rsidP="00F70B31">
      <w:pPr>
        <w:rPr>
          <w:rFonts w:ascii="Arial" w:hAnsi="Arial" w:cs="Arial"/>
          <w:b/>
          <w:bCs/>
        </w:rPr>
      </w:pPr>
    </w:p>
    <w:p w14:paraId="2ED32109" w14:textId="4579931B" w:rsidR="00D04ED5" w:rsidRPr="001C3BF3" w:rsidRDefault="009A7E93" w:rsidP="001C3BF3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Situation</w:t>
      </w:r>
    </w:p>
    <w:p w14:paraId="3548B867" w14:textId="52FFCE28" w:rsidR="009A7E93" w:rsidRPr="00D704BB" w:rsidRDefault="00D704BB" w:rsidP="00316FAE">
      <w:pPr>
        <w:rPr>
          <w:rFonts w:ascii="Arial" w:eastAsia="Calibri" w:hAnsi="Arial" w:cs="Arial"/>
        </w:rPr>
      </w:pPr>
      <w:r w:rsidRPr="00D704BB">
        <w:rPr>
          <w:rFonts w:ascii="Arial" w:eastAsia="Calibri" w:hAnsi="Arial" w:cs="Arial"/>
        </w:rPr>
        <w:t xml:space="preserve">We are </w:t>
      </w:r>
      <w:r w:rsidR="00AB64EC">
        <w:rPr>
          <w:rFonts w:ascii="Arial" w:eastAsia="Calibri" w:hAnsi="Arial" w:cs="Arial"/>
        </w:rPr>
        <w:t>now deeply into</w:t>
      </w:r>
      <w:r w:rsidR="00AB64EC" w:rsidRPr="00D704BB">
        <w:rPr>
          <w:rFonts w:ascii="Arial" w:eastAsia="Calibri" w:hAnsi="Arial" w:cs="Arial"/>
        </w:rPr>
        <w:t xml:space="preserve"> </w:t>
      </w:r>
      <w:r w:rsidRPr="00D704BB">
        <w:rPr>
          <w:rFonts w:ascii="Arial" w:eastAsia="Calibri" w:hAnsi="Arial" w:cs="Arial"/>
        </w:rPr>
        <w:t xml:space="preserve">“respiratory virus season” when </w:t>
      </w:r>
      <w:r w:rsidR="000D5BF9">
        <w:rPr>
          <w:rFonts w:ascii="Arial" w:eastAsia="Calibri" w:hAnsi="Arial" w:cs="Arial"/>
        </w:rPr>
        <w:t>I</w:t>
      </w:r>
      <w:r w:rsidRPr="00D704BB">
        <w:rPr>
          <w:rFonts w:ascii="Arial" w:eastAsia="Calibri" w:hAnsi="Arial" w:cs="Arial"/>
        </w:rPr>
        <w:t>nfluenza</w:t>
      </w:r>
      <w:r w:rsidR="000D5BF9">
        <w:rPr>
          <w:rFonts w:ascii="Arial" w:eastAsia="Calibri" w:hAnsi="Arial" w:cs="Arial"/>
        </w:rPr>
        <w:t xml:space="preserve"> A/B</w:t>
      </w:r>
      <w:r w:rsidRPr="00D704BB">
        <w:rPr>
          <w:rFonts w:ascii="Arial" w:eastAsia="Calibri" w:hAnsi="Arial" w:cs="Arial"/>
        </w:rPr>
        <w:t xml:space="preserve"> and </w:t>
      </w:r>
      <w:r w:rsidR="000D5BF9">
        <w:rPr>
          <w:rFonts w:ascii="Arial" w:eastAsia="Calibri" w:hAnsi="Arial" w:cs="Arial"/>
        </w:rPr>
        <w:t>R</w:t>
      </w:r>
      <w:r w:rsidRPr="00D704BB">
        <w:rPr>
          <w:rFonts w:ascii="Arial" w:eastAsia="Calibri" w:hAnsi="Arial" w:cs="Arial"/>
        </w:rPr>
        <w:t xml:space="preserve">espiratory </w:t>
      </w:r>
      <w:r w:rsidR="000D5BF9">
        <w:rPr>
          <w:rFonts w:ascii="Arial" w:eastAsia="Calibri" w:hAnsi="Arial" w:cs="Arial"/>
        </w:rPr>
        <w:t>S</w:t>
      </w:r>
      <w:r w:rsidRPr="00D704BB">
        <w:rPr>
          <w:rFonts w:ascii="Arial" w:eastAsia="Calibri" w:hAnsi="Arial" w:cs="Arial"/>
        </w:rPr>
        <w:t xml:space="preserve">yncytial </w:t>
      </w:r>
      <w:r w:rsidR="000D5BF9">
        <w:rPr>
          <w:rFonts w:ascii="Arial" w:eastAsia="Calibri" w:hAnsi="Arial" w:cs="Arial"/>
        </w:rPr>
        <w:t>V</w:t>
      </w:r>
      <w:r w:rsidRPr="00D704BB">
        <w:rPr>
          <w:rFonts w:ascii="Arial" w:eastAsia="Calibri" w:hAnsi="Arial" w:cs="Arial"/>
        </w:rPr>
        <w:t xml:space="preserve">irus (RSV) </w:t>
      </w:r>
      <w:r w:rsidR="001C3BF3" w:rsidRPr="001C3BF3">
        <w:rPr>
          <w:rFonts w:ascii="Arial" w:eastAsia="Calibri" w:hAnsi="Arial" w:cs="Arial"/>
        </w:rPr>
        <w:t>spread more widely, leading to an increase in respiratory illnesses</w:t>
      </w:r>
      <w:r w:rsidR="001C3BF3">
        <w:rPr>
          <w:rFonts w:ascii="Arial" w:eastAsia="Calibri" w:hAnsi="Arial" w:cs="Arial"/>
        </w:rPr>
        <w:t xml:space="preserve"> each </w:t>
      </w:r>
      <w:r w:rsidRPr="00D704BB">
        <w:rPr>
          <w:rFonts w:ascii="Arial" w:eastAsia="Calibri" w:hAnsi="Arial" w:cs="Arial"/>
        </w:rPr>
        <w:t xml:space="preserve">year. </w:t>
      </w:r>
      <w:r w:rsidR="00B508E8">
        <w:rPr>
          <w:rFonts w:ascii="Arial" w:eastAsia="Calibri" w:hAnsi="Arial" w:cs="Arial"/>
        </w:rPr>
        <w:t>The following</w:t>
      </w:r>
      <w:r w:rsidR="000D5BF9">
        <w:rPr>
          <w:rFonts w:ascii="Arial" w:eastAsia="Calibri" w:hAnsi="Arial" w:cs="Arial"/>
        </w:rPr>
        <w:t xml:space="preserve"> guidance </w:t>
      </w:r>
      <w:r w:rsidR="00B508E8">
        <w:rPr>
          <w:rFonts w:ascii="Arial" w:eastAsia="Calibri" w:hAnsi="Arial" w:cs="Arial"/>
        </w:rPr>
        <w:t xml:space="preserve">describes </w:t>
      </w:r>
      <w:r w:rsidR="000D5BF9">
        <w:rPr>
          <w:rFonts w:ascii="Arial" w:eastAsia="Calibri" w:hAnsi="Arial" w:cs="Arial"/>
        </w:rPr>
        <w:t>appropriate diagnostic testing in different patient populations.</w:t>
      </w:r>
    </w:p>
    <w:p w14:paraId="36B88872" w14:textId="77777777" w:rsidR="009A7E93" w:rsidRPr="00D704BB" w:rsidRDefault="009A7E93" w:rsidP="00316FAE">
      <w:pPr>
        <w:rPr>
          <w:rFonts w:ascii="Arial" w:eastAsia="Calibri" w:hAnsi="Arial" w:cs="Arial"/>
        </w:rPr>
      </w:pPr>
    </w:p>
    <w:p w14:paraId="2077ECF7" w14:textId="0EF73F22" w:rsidR="009A7E93" w:rsidRPr="001C3BF3" w:rsidRDefault="009A7E93" w:rsidP="00316FAE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Background</w:t>
      </w:r>
    </w:p>
    <w:p w14:paraId="2048481A" w14:textId="3A94B916" w:rsidR="00647543" w:rsidRPr="00D704BB" w:rsidRDefault="00AB64EC" w:rsidP="00D704BB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>In recent weeks</w:t>
      </w:r>
      <w:r w:rsidR="00647543" w:rsidRPr="00647543">
        <w:rPr>
          <w:rFonts w:ascii="Arial" w:hAnsi="Arial" w:cs="Arial"/>
        </w:rPr>
        <w:t xml:space="preserve"> the number of positive PCR results for Influenza A </w:t>
      </w:r>
      <w:hyperlink r:id="rId7" w:history="1">
        <w:r w:rsidR="00647543" w:rsidRPr="00AB64EC">
          <w:rPr>
            <w:rStyle w:val="Hyperlink"/>
            <w:rFonts w:ascii="Arial" w:hAnsi="Arial" w:cs="Arial"/>
          </w:rPr>
          <w:t>has risen</w:t>
        </w:r>
      </w:hyperlink>
      <w:r w:rsidR="00647543" w:rsidRPr="00647543">
        <w:rPr>
          <w:rFonts w:ascii="Arial" w:hAnsi="Arial" w:cs="Arial"/>
        </w:rPr>
        <w:t>. These local</w:t>
      </w:r>
      <w:r w:rsidR="00B508E8">
        <w:rPr>
          <w:rFonts w:ascii="Arial" w:hAnsi="Arial" w:cs="Arial"/>
        </w:rPr>
        <w:t xml:space="preserve"> </w:t>
      </w:r>
      <w:r w:rsidR="00647543" w:rsidRPr="00647543">
        <w:rPr>
          <w:rFonts w:ascii="Arial" w:hAnsi="Arial" w:cs="Arial"/>
        </w:rPr>
        <w:t>data align with national trends and are consistent with the positivity rates typically observed at this time of year.</w:t>
      </w:r>
    </w:p>
    <w:p w14:paraId="7AD03D79" w14:textId="77777777" w:rsidR="00D704BB" w:rsidRPr="00D704BB" w:rsidRDefault="00D704BB" w:rsidP="00316FAE">
      <w:pPr>
        <w:rPr>
          <w:rFonts w:ascii="Arial" w:eastAsia="Calibri" w:hAnsi="Arial" w:cs="Arial"/>
        </w:rPr>
      </w:pPr>
    </w:p>
    <w:p w14:paraId="4CBB74DB" w14:textId="09570A2D" w:rsidR="003A720F" w:rsidRPr="005B3338" w:rsidRDefault="009A7E93" w:rsidP="00316FAE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Assessment</w:t>
      </w:r>
    </w:p>
    <w:p w14:paraId="4CDEEA53" w14:textId="3BD336AA" w:rsidR="005B3338" w:rsidRPr="005B3338" w:rsidRDefault="005B3338" w:rsidP="00316FAE">
      <w:pPr>
        <w:rPr>
          <w:rFonts w:ascii="Arial" w:eastAsia="Calibri" w:hAnsi="Arial" w:cs="Arial"/>
        </w:rPr>
      </w:pPr>
      <w:r w:rsidRPr="005B3338">
        <w:rPr>
          <w:rFonts w:ascii="Arial" w:hAnsi="Arial" w:cs="Arial"/>
        </w:rPr>
        <w:t xml:space="preserve">Following </w:t>
      </w:r>
      <w:r w:rsidR="00B508E8">
        <w:rPr>
          <w:rFonts w:ascii="Arial" w:hAnsi="Arial" w:cs="Arial"/>
        </w:rPr>
        <w:t xml:space="preserve">evidence-based </w:t>
      </w:r>
      <w:r w:rsidRPr="005B3338">
        <w:rPr>
          <w:rFonts w:ascii="Arial" w:hAnsi="Arial" w:cs="Arial"/>
        </w:rPr>
        <w:t>testing recommendations ensure</w:t>
      </w:r>
      <w:r w:rsidR="00B508E8">
        <w:rPr>
          <w:rFonts w:ascii="Arial" w:hAnsi="Arial" w:cs="Arial"/>
        </w:rPr>
        <w:t>s</w:t>
      </w:r>
      <w:r w:rsidRPr="005B3338">
        <w:rPr>
          <w:rFonts w:ascii="Arial" w:hAnsi="Arial" w:cs="Arial"/>
        </w:rPr>
        <w:t xml:space="preserve"> </w:t>
      </w:r>
      <w:r w:rsidR="00B508E8">
        <w:rPr>
          <w:rFonts w:ascii="Arial" w:hAnsi="Arial" w:cs="Arial"/>
        </w:rPr>
        <w:t>optimal patient care</w:t>
      </w:r>
      <w:r w:rsidR="00F176EC">
        <w:rPr>
          <w:rFonts w:ascii="Arial" w:hAnsi="Arial" w:cs="Arial"/>
        </w:rPr>
        <w:t>.</w:t>
      </w:r>
    </w:p>
    <w:p w14:paraId="091D1789" w14:textId="77777777" w:rsidR="005B3338" w:rsidRPr="00FA7030" w:rsidRDefault="005B3338" w:rsidP="00316FAE">
      <w:pPr>
        <w:rPr>
          <w:rFonts w:ascii="Arial" w:eastAsia="Calibri" w:hAnsi="Arial" w:cs="Arial"/>
        </w:rPr>
      </w:pPr>
    </w:p>
    <w:p w14:paraId="50B385AC" w14:textId="0740A371" w:rsidR="002B25BD" w:rsidRDefault="003A720F" w:rsidP="00316FAE">
      <w:pPr>
        <w:rPr>
          <w:rFonts w:ascii="Arial" w:eastAsia="Calibri" w:hAnsi="Arial" w:cs="Arial"/>
        </w:rPr>
      </w:pPr>
      <w:r w:rsidRPr="00B14656">
        <w:rPr>
          <w:rFonts w:ascii="Arial" w:eastAsia="Calibri" w:hAnsi="Arial" w:cs="Arial"/>
          <w:b/>
          <w:bCs/>
        </w:rPr>
        <w:t>Recommendation</w:t>
      </w:r>
    </w:p>
    <w:p w14:paraId="3506DA78" w14:textId="4CC3BB9B" w:rsidR="00DA6D03" w:rsidRPr="00DA6D03" w:rsidRDefault="00DA6D03" w:rsidP="00DA6D03">
      <w:pPr>
        <w:rPr>
          <w:rFonts w:ascii="Arial" w:eastAsia="Calibri" w:hAnsi="Arial" w:cs="Arial"/>
        </w:rPr>
      </w:pPr>
      <w:r w:rsidRPr="00DA6D03">
        <w:rPr>
          <w:rFonts w:ascii="Arial" w:eastAsia="Calibri" w:hAnsi="Arial" w:cs="Arial"/>
        </w:rPr>
        <w:t>Per CDC guidance, testing for influenza should be limited to patients with influenza-like illness (ILI) who require hospital admission and for those select outpatients for whom test results will change patient management or for infection control reasons (e.g.</w:t>
      </w:r>
      <w:r w:rsidR="00327664">
        <w:rPr>
          <w:rFonts w:ascii="Arial" w:eastAsia="Calibri" w:hAnsi="Arial" w:cs="Arial"/>
        </w:rPr>
        <w:t>,</w:t>
      </w:r>
      <w:r w:rsidRPr="00DA6D03">
        <w:rPr>
          <w:rFonts w:ascii="Arial" w:eastAsia="Calibri" w:hAnsi="Arial" w:cs="Arial"/>
        </w:rPr>
        <w:t xml:space="preserve"> residents of rehabilitation facilities and nursing homes).  </w:t>
      </w:r>
    </w:p>
    <w:p w14:paraId="62F7F05A" w14:textId="77777777" w:rsidR="00DA6D03" w:rsidRPr="00DA6D03" w:rsidRDefault="00DA6D03" w:rsidP="00DA6D03">
      <w:pPr>
        <w:rPr>
          <w:rFonts w:ascii="Arial" w:eastAsia="Calibri" w:hAnsi="Arial" w:cs="Arial"/>
        </w:rPr>
      </w:pPr>
      <w:r w:rsidRPr="00DA6D03">
        <w:rPr>
          <w:rFonts w:ascii="Arial" w:eastAsia="Calibri" w:hAnsi="Arial" w:cs="Arial"/>
        </w:rPr>
        <w:t xml:space="preserve"> </w:t>
      </w:r>
    </w:p>
    <w:p w14:paraId="5CCCA6D4" w14:textId="63E7E9C3" w:rsidR="00DA6D03" w:rsidRPr="00DA6D03" w:rsidRDefault="00DA6D03" w:rsidP="00DA6D03">
      <w:pPr>
        <w:rPr>
          <w:rFonts w:ascii="Arial" w:eastAsia="Calibri" w:hAnsi="Arial" w:cs="Arial"/>
        </w:rPr>
      </w:pPr>
      <w:r w:rsidRPr="00DA6D03">
        <w:rPr>
          <w:rFonts w:ascii="Arial" w:eastAsia="Calibri" w:hAnsi="Arial" w:cs="Arial"/>
        </w:rPr>
        <w:t xml:space="preserve">Testing for influenza infection and other non-COVID respiratory viruses in otherwise healthy outpatients with ILI is not recommended. </w:t>
      </w:r>
    </w:p>
    <w:p w14:paraId="3228EFB4" w14:textId="77777777" w:rsidR="00DA6D03" w:rsidRPr="00DA6D03" w:rsidRDefault="00DA6D03" w:rsidP="00DA6D03">
      <w:pPr>
        <w:rPr>
          <w:rFonts w:ascii="Arial" w:eastAsia="Calibri" w:hAnsi="Arial" w:cs="Arial"/>
        </w:rPr>
      </w:pPr>
      <w:r w:rsidRPr="00DA6D03">
        <w:rPr>
          <w:rFonts w:ascii="Arial" w:eastAsia="Calibri" w:hAnsi="Arial" w:cs="Arial"/>
        </w:rPr>
        <w:t xml:space="preserve"> </w:t>
      </w:r>
    </w:p>
    <w:p w14:paraId="67809A50" w14:textId="5444B568" w:rsidR="00DA6D03" w:rsidRPr="00DA6D03" w:rsidRDefault="00DA6D03" w:rsidP="00DA6D03">
      <w:pPr>
        <w:rPr>
          <w:rFonts w:ascii="Arial" w:eastAsia="Calibri" w:hAnsi="Arial" w:cs="Arial"/>
        </w:rPr>
      </w:pPr>
      <w:r w:rsidRPr="00DA6D03">
        <w:rPr>
          <w:rFonts w:ascii="Arial" w:eastAsia="Calibri" w:hAnsi="Arial" w:cs="Arial"/>
        </w:rPr>
        <w:t xml:space="preserve">The </w:t>
      </w:r>
      <w:r w:rsidR="00DA45EC">
        <w:rPr>
          <w:rFonts w:ascii="Arial" w:eastAsia="Calibri" w:hAnsi="Arial" w:cs="Arial"/>
        </w:rPr>
        <w:t xml:space="preserve">DHMC </w:t>
      </w:r>
      <w:r w:rsidRPr="00DA6D03">
        <w:rPr>
          <w:rFonts w:ascii="Arial" w:eastAsia="Calibri" w:hAnsi="Arial" w:cs="Arial"/>
        </w:rPr>
        <w:t>laboratory can test for SARS-CoV-2 and Influenza/RSV with a single NP swab.</w:t>
      </w:r>
    </w:p>
    <w:p w14:paraId="4BACEBAB" w14:textId="77777777" w:rsidR="00DA6D03" w:rsidRPr="00DA6D03" w:rsidRDefault="00DA6D03" w:rsidP="00DA6D03">
      <w:pPr>
        <w:rPr>
          <w:rFonts w:ascii="Arial" w:eastAsia="Calibri" w:hAnsi="Arial" w:cs="Arial"/>
        </w:rPr>
      </w:pPr>
      <w:r w:rsidRPr="00DA6D03">
        <w:rPr>
          <w:rFonts w:ascii="Arial" w:eastAsia="Calibri" w:hAnsi="Arial" w:cs="Arial"/>
        </w:rPr>
        <w:t xml:space="preserve"> </w:t>
      </w:r>
    </w:p>
    <w:p w14:paraId="2F396090" w14:textId="5EA55214" w:rsidR="00DA6D03" w:rsidRDefault="00DA6D03" w:rsidP="00DA6D03">
      <w:pPr>
        <w:rPr>
          <w:rFonts w:ascii="Arial" w:eastAsia="Calibri" w:hAnsi="Arial" w:cs="Arial"/>
        </w:rPr>
      </w:pPr>
      <w:r w:rsidRPr="00DA6D03">
        <w:rPr>
          <w:rFonts w:ascii="Arial" w:eastAsia="Calibri" w:hAnsi="Arial" w:cs="Arial"/>
        </w:rPr>
        <w:t>The “Respiratory Panel by PCR” which tests for an expanded spectrum of possible respiratory pathogens should be ordered only on immunocompromised and/or critically ill inpatients and those being admitted from the Emergency Department. This test should not be ordered on outpatients.</w:t>
      </w:r>
    </w:p>
    <w:p w14:paraId="225C4546" w14:textId="77777777" w:rsidR="00DA6D03" w:rsidRDefault="00DA6D03" w:rsidP="00316FAE">
      <w:pPr>
        <w:rPr>
          <w:rFonts w:ascii="Arial" w:eastAsia="Calibri" w:hAnsi="Arial" w:cs="Arial"/>
        </w:rPr>
      </w:pPr>
    </w:p>
    <w:p w14:paraId="56BE4A90" w14:textId="074AAB47" w:rsidR="0018547C" w:rsidRDefault="00E90B40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Testing g</w:t>
      </w:r>
      <w:r w:rsidR="0018547C">
        <w:rPr>
          <w:rFonts w:ascii="Arial" w:eastAsia="Calibri" w:hAnsi="Arial" w:cs="Arial"/>
        </w:rPr>
        <w:t xml:space="preserve">uidance </w:t>
      </w:r>
      <w:r>
        <w:rPr>
          <w:rFonts w:ascii="Arial" w:eastAsia="Calibri" w:hAnsi="Arial" w:cs="Arial"/>
        </w:rPr>
        <w:t>for</w:t>
      </w:r>
      <w:r w:rsidR="0018547C">
        <w:rPr>
          <w:rFonts w:ascii="Arial" w:eastAsia="Calibri" w:hAnsi="Arial" w:cs="Arial"/>
        </w:rPr>
        <w:t xml:space="preserve"> appropriate patients is outlined in the figure below.</w:t>
      </w:r>
    </w:p>
    <w:p w14:paraId="3CD2FC3E" w14:textId="1E6C6756" w:rsidR="00590868" w:rsidRDefault="00F53B3D" w:rsidP="00F4221E">
      <w:pPr>
        <w:ind w:right="900"/>
        <w:rPr>
          <w:rFonts w:ascii="Arial" w:hAnsi="Arial" w:cs="Arial"/>
        </w:rPr>
      </w:pPr>
      <w:r>
        <w:rPr>
          <w:rFonts w:ascii="Arial" w:eastAsia="Calibri" w:hAnsi="Arial" w:cs="Arial"/>
          <w:b/>
          <w:bCs/>
          <w:noProof/>
        </w:rPr>
        <w:lastRenderedPageBreak/>
        <w:drawing>
          <wp:inline distT="0" distB="0" distL="0" distR="0" wp14:anchorId="1442C7CF" wp14:editId="70B28B04">
            <wp:extent cx="7066280" cy="3394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280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50397" w14:textId="77777777" w:rsidR="002703FB" w:rsidRDefault="002703FB" w:rsidP="00F4221E">
      <w:pPr>
        <w:ind w:right="900"/>
        <w:rPr>
          <w:rFonts w:ascii="Arial" w:hAnsi="Arial" w:cs="Arial"/>
        </w:rPr>
      </w:pPr>
    </w:p>
    <w:p w14:paraId="38852692" w14:textId="77777777" w:rsidR="006268C0" w:rsidRPr="00BE1102" w:rsidRDefault="006268C0" w:rsidP="006268C0">
      <w:pPr>
        <w:ind w:right="900"/>
        <w:rPr>
          <w:rFonts w:ascii="Arial" w:hAnsi="Arial" w:cs="Arial"/>
          <w:u w:val="single"/>
        </w:rPr>
      </w:pPr>
      <w:r w:rsidRPr="00BE1102">
        <w:rPr>
          <w:rFonts w:ascii="Arial" w:hAnsi="Arial" w:cs="Arial"/>
          <w:u w:val="single"/>
        </w:rPr>
        <w:t>Highly Pathogenic Avian Influenza (HPAI)</w:t>
      </w:r>
    </w:p>
    <w:p w14:paraId="6725898D" w14:textId="2FD1DA78" w:rsidR="006268C0" w:rsidRDefault="006268C0" w:rsidP="006268C0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>Aside from circulation of the “usual” subtypes of Influenza A</w:t>
      </w:r>
      <w:r w:rsidR="004C6A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there have been human cases of </w:t>
      </w:r>
      <w:r w:rsidRPr="00B14656">
        <w:rPr>
          <w:rFonts w:ascii="Arial" w:hAnsi="Arial" w:cs="Arial"/>
        </w:rPr>
        <w:t>HPAI</w:t>
      </w:r>
      <w:r w:rsidR="004A0451">
        <w:rPr>
          <w:rFonts w:ascii="Arial" w:hAnsi="Arial" w:cs="Arial"/>
        </w:rPr>
        <w:t>, commonly called “bird flu”</w:t>
      </w:r>
      <w:r w:rsidR="006A1803">
        <w:rPr>
          <w:rFonts w:ascii="Arial" w:hAnsi="Arial" w:cs="Arial"/>
        </w:rPr>
        <w:t>, most of which are</w:t>
      </w:r>
      <w:r>
        <w:rPr>
          <w:rFonts w:ascii="Arial" w:hAnsi="Arial" w:cs="Arial"/>
        </w:rPr>
        <w:t xml:space="preserve"> related to exposure to infected animals (e.g., </w:t>
      </w:r>
      <w:r w:rsidR="007541F6">
        <w:rPr>
          <w:rFonts w:ascii="Arial" w:hAnsi="Arial" w:cs="Arial"/>
        </w:rPr>
        <w:t>wild birds</w:t>
      </w:r>
      <w:r w:rsidR="00CA112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commercially raised poultry</w:t>
      </w:r>
      <w:r w:rsidR="004C6A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cattle) in the United States. T</w:t>
      </w:r>
      <w:r w:rsidRPr="00B14656">
        <w:rPr>
          <w:rFonts w:ascii="Arial" w:hAnsi="Arial" w:cs="Arial"/>
        </w:rPr>
        <w:t>here have been no reported cases of HPAI in humans in New England</w:t>
      </w:r>
      <w:r>
        <w:rPr>
          <w:rFonts w:ascii="Arial" w:hAnsi="Arial" w:cs="Arial"/>
        </w:rPr>
        <w:t>.</w:t>
      </w:r>
    </w:p>
    <w:p w14:paraId="4ECBD5FC" w14:textId="3DAE2870" w:rsidR="006268C0" w:rsidRDefault="006268C0" w:rsidP="00F4221E">
      <w:pPr>
        <w:ind w:right="900"/>
        <w:rPr>
          <w:rFonts w:ascii="Arial" w:hAnsi="Arial" w:cs="Arial"/>
        </w:rPr>
      </w:pPr>
    </w:p>
    <w:p w14:paraId="3D7129B3" w14:textId="3B60CC42" w:rsidR="006268C0" w:rsidRDefault="00A94A07" w:rsidP="006268C0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DA6D03">
        <w:rPr>
          <w:rFonts w:ascii="Arial" w:eastAsia="Calibri" w:hAnsi="Arial" w:cs="Arial"/>
        </w:rPr>
        <w:t>“Respiratory Panel by PCR”</w:t>
      </w:r>
      <w:r>
        <w:rPr>
          <w:rFonts w:ascii="Arial" w:eastAsia="Calibri" w:hAnsi="Arial" w:cs="Arial"/>
        </w:rPr>
        <w:t xml:space="preserve"> should be ordered for patients with suspected HPAI</w:t>
      </w:r>
      <w:r w:rsidR="009F4BA7">
        <w:rPr>
          <w:rFonts w:ascii="Arial" w:eastAsia="Calibri" w:hAnsi="Arial" w:cs="Arial"/>
        </w:rPr>
        <w:t xml:space="preserve"> and the Microbiology Director on-call should be notified</w:t>
      </w:r>
      <w:r>
        <w:rPr>
          <w:rFonts w:ascii="Arial" w:eastAsia="Calibri" w:hAnsi="Arial" w:cs="Arial"/>
        </w:rPr>
        <w:t xml:space="preserve">. </w:t>
      </w:r>
      <w:r w:rsidR="0072185C">
        <w:rPr>
          <w:rFonts w:ascii="Arial" w:eastAsia="Calibri" w:hAnsi="Arial" w:cs="Arial"/>
        </w:rPr>
        <w:t>HPAI</w:t>
      </w:r>
      <w:r>
        <w:rPr>
          <w:rFonts w:ascii="Arial" w:eastAsia="Calibri" w:hAnsi="Arial" w:cs="Arial"/>
        </w:rPr>
        <w:t xml:space="preserve"> would be detected as Influenza A with</w:t>
      </w:r>
      <w:r w:rsidR="0072185C">
        <w:rPr>
          <w:rFonts w:ascii="Arial" w:eastAsia="Calibri" w:hAnsi="Arial" w:cs="Arial"/>
        </w:rPr>
        <w:t>out further subtyping.</w:t>
      </w:r>
      <w:r w:rsidR="006268C0">
        <w:rPr>
          <w:rFonts w:ascii="Arial" w:hAnsi="Arial" w:cs="Arial"/>
        </w:rPr>
        <w:t xml:space="preserve"> The </w:t>
      </w:r>
      <w:r w:rsidR="00453EBA">
        <w:rPr>
          <w:rFonts w:ascii="Arial" w:hAnsi="Arial" w:cs="Arial"/>
        </w:rPr>
        <w:t xml:space="preserve">DHMC </w:t>
      </w:r>
      <w:r w:rsidR="00C67E8A">
        <w:rPr>
          <w:rFonts w:ascii="Arial" w:hAnsi="Arial" w:cs="Arial"/>
        </w:rPr>
        <w:t>Microbiology Laboratory</w:t>
      </w:r>
      <w:r w:rsidR="006268C0">
        <w:rPr>
          <w:rFonts w:ascii="Arial" w:hAnsi="Arial" w:cs="Arial"/>
        </w:rPr>
        <w:t xml:space="preserve"> </w:t>
      </w:r>
      <w:r w:rsidR="001E7782">
        <w:rPr>
          <w:rFonts w:ascii="Arial" w:hAnsi="Arial" w:cs="Arial"/>
        </w:rPr>
        <w:t>would then send the specimen</w:t>
      </w:r>
      <w:r w:rsidR="006268C0">
        <w:rPr>
          <w:rFonts w:ascii="Arial" w:hAnsi="Arial" w:cs="Arial"/>
        </w:rPr>
        <w:t xml:space="preserve"> to the </w:t>
      </w:r>
      <w:r w:rsidR="006268C0" w:rsidRPr="00B14656">
        <w:rPr>
          <w:rFonts w:ascii="Arial" w:hAnsi="Arial" w:cs="Arial"/>
        </w:rPr>
        <w:t>New Hampshire Public Health Laboratory</w:t>
      </w:r>
      <w:r w:rsidR="006268C0">
        <w:rPr>
          <w:rFonts w:ascii="Arial" w:hAnsi="Arial" w:cs="Arial"/>
        </w:rPr>
        <w:t xml:space="preserve"> for typing</w:t>
      </w:r>
      <w:r w:rsidR="001E7782">
        <w:rPr>
          <w:rFonts w:ascii="Arial" w:hAnsi="Arial" w:cs="Arial"/>
        </w:rPr>
        <w:t>.</w:t>
      </w:r>
      <w:r w:rsidR="006268C0">
        <w:rPr>
          <w:rFonts w:ascii="Arial" w:hAnsi="Arial" w:cs="Arial"/>
        </w:rPr>
        <w:t xml:space="preserve"> </w:t>
      </w:r>
      <w:r w:rsidR="001E7782">
        <w:rPr>
          <w:rFonts w:ascii="Arial" w:hAnsi="Arial" w:cs="Arial"/>
        </w:rPr>
        <w:t xml:space="preserve">Preliminary positive results would </w:t>
      </w:r>
      <w:r w:rsidR="00DA45EC" w:rsidRPr="00DA45EC">
        <w:rPr>
          <w:rFonts w:ascii="Arial" w:hAnsi="Arial" w:cs="Arial"/>
        </w:rPr>
        <w:t>trigger an appropriate public health response</w:t>
      </w:r>
      <w:r w:rsidR="001E7782">
        <w:rPr>
          <w:rFonts w:ascii="Arial" w:hAnsi="Arial" w:cs="Arial"/>
        </w:rPr>
        <w:t xml:space="preserve"> and </w:t>
      </w:r>
      <w:r w:rsidR="00C572FE">
        <w:rPr>
          <w:rFonts w:ascii="Arial" w:hAnsi="Arial" w:cs="Arial"/>
        </w:rPr>
        <w:t>confirmatory</w:t>
      </w:r>
      <w:r w:rsidR="001E7782">
        <w:rPr>
          <w:rFonts w:ascii="Arial" w:hAnsi="Arial" w:cs="Arial"/>
        </w:rPr>
        <w:t xml:space="preserve"> testing would be performed by the Centers for Disease Control and Prevention</w:t>
      </w:r>
      <w:r w:rsidR="006268C0" w:rsidRPr="00B14656">
        <w:rPr>
          <w:rFonts w:ascii="Arial" w:hAnsi="Arial" w:cs="Arial"/>
        </w:rPr>
        <w:t>.</w:t>
      </w:r>
    </w:p>
    <w:p w14:paraId="08DA68EF" w14:textId="77777777" w:rsidR="00AC1E86" w:rsidRPr="00B14656" w:rsidRDefault="00AC1E86" w:rsidP="00F4221E">
      <w:pPr>
        <w:ind w:right="900"/>
        <w:rPr>
          <w:rFonts w:ascii="Arial" w:hAnsi="Arial" w:cs="Arial"/>
        </w:rPr>
      </w:pPr>
    </w:p>
    <w:p w14:paraId="4C04A517" w14:textId="77777777" w:rsidR="00275751" w:rsidRDefault="00AD1174" w:rsidP="00F57148">
      <w:pPr>
        <w:ind w:right="900"/>
        <w:rPr>
          <w:rFonts w:ascii="Arial" w:hAnsi="Arial" w:cs="Arial"/>
          <w:b/>
        </w:rPr>
      </w:pPr>
      <w:r w:rsidRPr="00B14656">
        <w:rPr>
          <w:rFonts w:ascii="Arial" w:hAnsi="Arial" w:cs="Arial"/>
          <w:b/>
        </w:rPr>
        <w:t>F</w:t>
      </w:r>
      <w:r w:rsidR="006C0036" w:rsidRPr="00B14656">
        <w:rPr>
          <w:rFonts w:ascii="Arial" w:hAnsi="Arial" w:cs="Arial"/>
          <w:b/>
        </w:rPr>
        <w:t xml:space="preserve">or </w:t>
      </w:r>
      <w:r w:rsidR="00CB2A4B" w:rsidRPr="00B14656">
        <w:rPr>
          <w:rFonts w:ascii="Arial" w:hAnsi="Arial" w:cs="Arial"/>
          <w:b/>
        </w:rPr>
        <w:t xml:space="preserve">questions </w:t>
      </w:r>
      <w:r w:rsidR="00C14CF3" w:rsidRPr="00B14656">
        <w:rPr>
          <w:rFonts w:ascii="Arial" w:hAnsi="Arial" w:cs="Arial"/>
          <w:b/>
        </w:rPr>
        <w:t xml:space="preserve">or additional </w:t>
      </w:r>
      <w:r w:rsidR="005A1FFE" w:rsidRPr="00B14656">
        <w:rPr>
          <w:rFonts w:ascii="Arial" w:hAnsi="Arial" w:cs="Arial"/>
          <w:b/>
        </w:rPr>
        <w:t>information</w:t>
      </w:r>
      <w:r w:rsidRPr="00B14656">
        <w:rPr>
          <w:rFonts w:ascii="Arial" w:hAnsi="Arial" w:cs="Arial"/>
          <w:b/>
        </w:rPr>
        <w:t>, please contact</w:t>
      </w:r>
      <w:r w:rsidR="002566AD" w:rsidRPr="00B14656">
        <w:rPr>
          <w:rFonts w:ascii="Arial" w:hAnsi="Arial" w:cs="Arial"/>
          <w:b/>
        </w:rPr>
        <w:t>:</w:t>
      </w:r>
    </w:p>
    <w:p w14:paraId="0D775CB9" w14:textId="77777777" w:rsidR="00275751" w:rsidRDefault="009A7E93" w:rsidP="00F57148">
      <w:pPr>
        <w:ind w:right="900"/>
        <w:rPr>
          <w:rFonts w:ascii="Arial" w:hAnsi="Arial" w:cs="Arial"/>
        </w:rPr>
      </w:pPr>
      <w:r w:rsidRPr="00B14656">
        <w:rPr>
          <w:rFonts w:ascii="Arial" w:hAnsi="Arial" w:cs="Arial"/>
        </w:rPr>
        <w:t xml:space="preserve">Nicole Loeven, PhD, D(ABMM), </w:t>
      </w:r>
      <w:hyperlink r:id="rId9" w:history="1">
        <w:r w:rsidR="00275751" w:rsidRPr="00967D8C">
          <w:rPr>
            <w:rStyle w:val="Hyperlink"/>
            <w:rFonts w:ascii="Arial" w:hAnsi="Arial" w:cs="Arial"/>
          </w:rPr>
          <w:t>Nicole.A.Loeven@hitchcock.org</w:t>
        </w:r>
      </w:hyperlink>
      <w:r w:rsidRPr="00B14656">
        <w:rPr>
          <w:rFonts w:ascii="Arial" w:hAnsi="Arial" w:cs="Arial"/>
        </w:rPr>
        <w:t xml:space="preserve">, </w:t>
      </w:r>
      <w:r w:rsidR="00D704BB" w:rsidRPr="00B14656">
        <w:rPr>
          <w:rFonts w:ascii="Arial" w:hAnsi="Arial" w:cs="Arial"/>
        </w:rPr>
        <w:t>(</w:t>
      </w:r>
      <w:r w:rsidR="00D704BB" w:rsidRPr="003B1EA2">
        <w:rPr>
          <w:rFonts w:ascii="Arial" w:hAnsi="Arial" w:cs="Arial"/>
        </w:rPr>
        <w:t>603) 650-7171</w:t>
      </w:r>
    </w:p>
    <w:p w14:paraId="6D42960F" w14:textId="63DA0439" w:rsidR="00275751" w:rsidRDefault="00F57148" w:rsidP="00F57148">
      <w:pPr>
        <w:ind w:right="900"/>
        <w:rPr>
          <w:rFonts w:ascii="Arial" w:hAnsi="Arial" w:cs="Arial"/>
        </w:rPr>
      </w:pPr>
      <w:r w:rsidRPr="003B1EA2">
        <w:rPr>
          <w:rFonts w:ascii="Arial" w:hAnsi="Arial" w:cs="Arial"/>
        </w:rPr>
        <w:t>Ella Martin, MD</w:t>
      </w:r>
      <w:r w:rsidR="00FD56FB" w:rsidRPr="00B14656">
        <w:rPr>
          <w:rFonts w:ascii="Arial" w:hAnsi="Arial" w:cs="Arial"/>
        </w:rPr>
        <w:t>, D(ABMM)</w:t>
      </w:r>
      <w:r w:rsidRPr="003B1EA2">
        <w:rPr>
          <w:rFonts w:ascii="Arial" w:hAnsi="Arial" w:cs="Arial"/>
        </w:rPr>
        <w:t>,</w:t>
      </w:r>
      <w:r w:rsidR="00275751">
        <w:rPr>
          <w:rFonts w:ascii="Arial" w:hAnsi="Arial" w:cs="Arial"/>
        </w:rPr>
        <w:t xml:space="preserve"> </w:t>
      </w:r>
      <w:hyperlink r:id="rId10" w:history="1">
        <w:r w:rsidR="00275751" w:rsidRPr="00967D8C">
          <w:rPr>
            <w:rStyle w:val="Hyperlink"/>
            <w:rFonts w:ascii="Arial" w:hAnsi="Arial" w:cs="Arial"/>
          </w:rPr>
          <w:t>Isabella.W.Martin@hitchcock.org</w:t>
        </w:r>
      </w:hyperlink>
      <w:r w:rsidR="003B1EA2">
        <w:rPr>
          <w:rFonts w:ascii="Arial" w:hAnsi="Arial" w:cs="Arial"/>
        </w:rPr>
        <w:t>,</w:t>
      </w:r>
      <w:r w:rsidRPr="003B1EA2">
        <w:rPr>
          <w:rFonts w:ascii="Arial" w:hAnsi="Arial" w:cs="Arial"/>
        </w:rPr>
        <w:t xml:space="preserve"> (603) 650-</w:t>
      </w:r>
      <w:r w:rsidRPr="00B14656">
        <w:rPr>
          <w:rFonts w:ascii="Arial" w:hAnsi="Arial" w:cs="Arial"/>
        </w:rPr>
        <w:t>7171</w:t>
      </w:r>
    </w:p>
    <w:p w14:paraId="3C263793" w14:textId="2882552B" w:rsidR="008F546F" w:rsidRDefault="00F57148" w:rsidP="00F57148">
      <w:pPr>
        <w:ind w:right="90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="00FD56FB" w:rsidRPr="00FD56FB">
        <w:t xml:space="preserve"> </w:t>
      </w:r>
      <w:r w:rsidR="00FD56FB" w:rsidRPr="00FD56FB">
        <w:rPr>
          <w:rFonts w:ascii="Arial" w:hAnsi="Arial" w:cs="Arial"/>
        </w:rPr>
        <w:t>BS, MT (ASCP)</w:t>
      </w:r>
      <w:r w:rsidRPr="00F57148">
        <w:rPr>
          <w:rFonts w:ascii="Arial" w:hAnsi="Arial" w:cs="Arial"/>
        </w:rPr>
        <w:t xml:space="preserve"> </w:t>
      </w:r>
      <w:hyperlink r:id="rId11" w:history="1">
        <w:r w:rsidR="00275751" w:rsidRPr="00967D8C">
          <w:rPr>
            <w:rStyle w:val="Hyperlink"/>
            <w:rFonts w:ascii="Arial" w:hAnsi="Arial" w:cs="Arial"/>
          </w:rPr>
          <w:t>Nisalda.M.Carreiro@hitchcock.org</w:t>
        </w:r>
      </w:hyperlink>
      <w:r w:rsidR="0027575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75751" w:rsidRPr="003B1EA2">
        <w:rPr>
          <w:rFonts w:ascii="Arial" w:hAnsi="Arial" w:cs="Arial"/>
        </w:rPr>
        <w:t>(603) 650-</w:t>
      </w:r>
      <w:r w:rsidR="00275751" w:rsidRPr="00B14656">
        <w:rPr>
          <w:rFonts w:ascii="Arial" w:hAnsi="Arial" w:cs="Arial"/>
        </w:rPr>
        <w:t>7171</w:t>
      </w:r>
    </w:p>
    <w:p w14:paraId="3FA63BA1" w14:textId="56996662" w:rsidR="00DA6D03" w:rsidRDefault="00DA6D03" w:rsidP="004530EB">
      <w:pPr>
        <w:spacing w:line="276" w:lineRule="auto"/>
        <w:rPr>
          <w:sz w:val="22"/>
        </w:rPr>
      </w:pPr>
    </w:p>
    <w:p w14:paraId="55F9A228" w14:textId="77777777" w:rsidR="006A370B" w:rsidRDefault="006A370B" w:rsidP="004530EB">
      <w:pPr>
        <w:spacing w:line="276" w:lineRule="auto"/>
        <w:rPr>
          <w:rFonts w:ascii="Arial" w:hAnsi="Arial" w:cs="Arial"/>
          <w:b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F70B31"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4902F" w14:textId="77777777" w:rsidR="00F908C7" w:rsidRDefault="00F908C7">
      <w:r>
        <w:separator/>
      </w:r>
    </w:p>
  </w:endnote>
  <w:endnote w:type="continuationSeparator" w:id="0">
    <w:p w14:paraId="77321493" w14:textId="77777777" w:rsidR="00F908C7" w:rsidRDefault="00F9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8F9DF32-1247-41C1-8633-FB82DD958D1E}"/>
    <w:embedBold r:id="rId2" w:fontKey="{E24E2239-E4A0-4457-9C0C-E80C1F03602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E295E00D-E1BE-49A7-903F-EF0DD3AFF56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76DA2" w14:textId="77777777" w:rsidR="00F908C7" w:rsidRDefault="00F908C7">
      <w:r>
        <w:separator/>
      </w:r>
    </w:p>
  </w:footnote>
  <w:footnote w:type="continuationSeparator" w:id="0">
    <w:p w14:paraId="4A9D7221" w14:textId="77777777" w:rsidR="00F908C7" w:rsidRDefault="00F90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F81"/>
    <w:rsid w:val="00064FDE"/>
    <w:rsid w:val="000835D3"/>
    <w:rsid w:val="00084704"/>
    <w:rsid w:val="000873D7"/>
    <w:rsid w:val="00090601"/>
    <w:rsid w:val="00094592"/>
    <w:rsid w:val="000D5BF9"/>
    <w:rsid w:val="000F355B"/>
    <w:rsid w:val="00107DBC"/>
    <w:rsid w:val="00107DDD"/>
    <w:rsid w:val="0013795B"/>
    <w:rsid w:val="00142BD8"/>
    <w:rsid w:val="00142D55"/>
    <w:rsid w:val="001451A1"/>
    <w:rsid w:val="001604B6"/>
    <w:rsid w:val="001656A4"/>
    <w:rsid w:val="0018547C"/>
    <w:rsid w:val="0019423C"/>
    <w:rsid w:val="001979A1"/>
    <w:rsid w:val="001A7DCC"/>
    <w:rsid w:val="001B562B"/>
    <w:rsid w:val="001B64E6"/>
    <w:rsid w:val="001C3BF3"/>
    <w:rsid w:val="001D64E8"/>
    <w:rsid w:val="001E7782"/>
    <w:rsid w:val="001F2B06"/>
    <w:rsid w:val="00200D26"/>
    <w:rsid w:val="002017EA"/>
    <w:rsid w:val="0021498E"/>
    <w:rsid w:val="002225A5"/>
    <w:rsid w:val="00240055"/>
    <w:rsid w:val="00240882"/>
    <w:rsid w:val="00241B54"/>
    <w:rsid w:val="00252539"/>
    <w:rsid w:val="002566AD"/>
    <w:rsid w:val="002703FB"/>
    <w:rsid w:val="00275751"/>
    <w:rsid w:val="002A3B3F"/>
    <w:rsid w:val="002B25BD"/>
    <w:rsid w:val="002E0DC5"/>
    <w:rsid w:val="002E261C"/>
    <w:rsid w:val="002E4271"/>
    <w:rsid w:val="002F4CC7"/>
    <w:rsid w:val="00316FAE"/>
    <w:rsid w:val="00320567"/>
    <w:rsid w:val="00321D7F"/>
    <w:rsid w:val="00327664"/>
    <w:rsid w:val="00330888"/>
    <w:rsid w:val="003A1BAB"/>
    <w:rsid w:val="003A720F"/>
    <w:rsid w:val="003B1EA2"/>
    <w:rsid w:val="003C102F"/>
    <w:rsid w:val="003C587E"/>
    <w:rsid w:val="003D4A9C"/>
    <w:rsid w:val="003D739C"/>
    <w:rsid w:val="003E573E"/>
    <w:rsid w:val="003E6F84"/>
    <w:rsid w:val="00437772"/>
    <w:rsid w:val="00442490"/>
    <w:rsid w:val="004530EB"/>
    <w:rsid w:val="00453EBA"/>
    <w:rsid w:val="00476A7A"/>
    <w:rsid w:val="004A0451"/>
    <w:rsid w:val="004C6AFD"/>
    <w:rsid w:val="004E1A02"/>
    <w:rsid w:val="005061FF"/>
    <w:rsid w:val="00531357"/>
    <w:rsid w:val="00531BF8"/>
    <w:rsid w:val="00536287"/>
    <w:rsid w:val="00561CF7"/>
    <w:rsid w:val="005842CB"/>
    <w:rsid w:val="00590868"/>
    <w:rsid w:val="005A1FFE"/>
    <w:rsid w:val="005A604E"/>
    <w:rsid w:val="005B3338"/>
    <w:rsid w:val="005C5C49"/>
    <w:rsid w:val="00616F93"/>
    <w:rsid w:val="006268C0"/>
    <w:rsid w:val="006468FD"/>
    <w:rsid w:val="00647543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7065DB"/>
    <w:rsid w:val="0071247C"/>
    <w:rsid w:val="00713444"/>
    <w:rsid w:val="0072185C"/>
    <w:rsid w:val="007541F6"/>
    <w:rsid w:val="00765A72"/>
    <w:rsid w:val="00784879"/>
    <w:rsid w:val="007908A3"/>
    <w:rsid w:val="007A2D15"/>
    <w:rsid w:val="00807B4D"/>
    <w:rsid w:val="00847001"/>
    <w:rsid w:val="00865C81"/>
    <w:rsid w:val="0088413E"/>
    <w:rsid w:val="008A45D5"/>
    <w:rsid w:val="008E1882"/>
    <w:rsid w:val="008F2CF0"/>
    <w:rsid w:val="008F546F"/>
    <w:rsid w:val="00903430"/>
    <w:rsid w:val="00921C70"/>
    <w:rsid w:val="009357F3"/>
    <w:rsid w:val="00946EF2"/>
    <w:rsid w:val="009514BF"/>
    <w:rsid w:val="00963933"/>
    <w:rsid w:val="00973002"/>
    <w:rsid w:val="00973E8C"/>
    <w:rsid w:val="00974877"/>
    <w:rsid w:val="0098717B"/>
    <w:rsid w:val="00991DEB"/>
    <w:rsid w:val="009A2EF4"/>
    <w:rsid w:val="009A7E93"/>
    <w:rsid w:val="009D2F30"/>
    <w:rsid w:val="009E4EB2"/>
    <w:rsid w:val="009F4BA7"/>
    <w:rsid w:val="00A061F5"/>
    <w:rsid w:val="00A21B12"/>
    <w:rsid w:val="00A241C5"/>
    <w:rsid w:val="00A36A94"/>
    <w:rsid w:val="00A462CF"/>
    <w:rsid w:val="00A54067"/>
    <w:rsid w:val="00A71416"/>
    <w:rsid w:val="00A76227"/>
    <w:rsid w:val="00A83D8A"/>
    <w:rsid w:val="00A93299"/>
    <w:rsid w:val="00A93C3C"/>
    <w:rsid w:val="00A94A07"/>
    <w:rsid w:val="00AB1F55"/>
    <w:rsid w:val="00AB5236"/>
    <w:rsid w:val="00AB56E7"/>
    <w:rsid w:val="00AB64EC"/>
    <w:rsid w:val="00AC1E86"/>
    <w:rsid w:val="00AC3E86"/>
    <w:rsid w:val="00AC76FF"/>
    <w:rsid w:val="00AD1174"/>
    <w:rsid w:val="00AD5808"/>
    <w:rsid w:val="00AF750B"/>
    <w:rsid w:val="00B04F3C"/>
    <w:rsid w:val="00B14656"/>
    <w:rsid w:val="00B2181C"/>
    <w:rsid w:val="00B24ABF"/>
    <w:rsid w:val="00B35983"/>
    <w:rsid w:val="00B40349"/>
    <w:rsid w:val="00B508E8"/>
    <w:rsid w:val="00B5667E"/>
    <w:rsid w:val="00B56BE5"/>
    <w:rsid w:val="00B622D0"/>
    <w:rsid w:val="00B62C24"/>
    <w:rsid w:val="00B71043"/>
    <w:rsid w:val="00B7412B"/>
    <w:rsid w:val="00B97CE6"/>
    <w:rsid w:val="00BC1969"/>
    <w:rsid w:val="00C14CF3"/>
    <w:rsid w:val="00C572FE"/>
    <w:rsid w:val="00C641E6"/>
    <w:rsid w:val="00C67E8A"/>
    <w:rsid w:val="00C80E87"/>
    <w:rsid w:val="00C83214"/>
    <w:rsid w:val="00C90348"/>
    <w:rsid w:val="00CA1126"/>
    <w:rsid w:val="00CA3D80"/>
    <w:rsid w:val="00CA5218"/>
    <w:rsid w:val="00CB2A4B"/>
    <w:rsid w:val="00CB5A0E"/>
    <w:rsid w:val="00CD7CA1"/>
    <w:rsid w:val="00D04ED5"/>
    <w:rsid w:val="00D07C11"/>
    <w:rsid w:val="00D27125"/>
    <w:rsid w:val="00D272D9"/>
    <w:rsid w:val="00D60396"/>
    <w:rsid w:val="00D704BB"/>
    <w:rsid w:val="00D97FEB"/>
    <w:rsid w:val="00DA207C"/>
    <w:rsid w:val="00DA45EC"/>
    <w:rsid w:val="00DA6D03"/>
    <w:rsid w:val="00DA7F25"/>
    <w:rsid w:val="00DB3AB4"/>
    <w:rsid w:val="00DD5E9D"/>
    <w:rsid w:val="00DE26CE"/>
    <w:rsid w:val="00DF0982"/>
    <w:rsid w:val="00E15FBE"/>
    <w:rsid w:val="00E243A6"/>
    <w:rsid w:val="00E340B7"/>
    <w:rsid w:val="00E642EA"/>
    <w:rsid w:val="00E66D29"/>
    <w:rsid w:val="00E80E49"/>
    <w:rsid w:val="00E81310"/>
    <w:rsid w:val="00E81988"/>
    <w:rsid w:val="00E83583"/>
    <w:rsid w:val="00E90B40"/>
    <w:rsid w:val="00EA7D55"/>
    <w:rsid w:val="00ED379A"/>
    <w:rsid w:val="00ED7287"/>
    <w:rsid w:val="00EF6FC4"/>
    <w:rsid w:val="00EF72A8"/>
    <w:rsid w:val="00F05A80"/>
    <w:rsid w:val="00F176EC"/>
    <w:rsid w:val="00F3083B"/>
    <w:rsid w:val="00F4221E"/>
    <w:rsid w:val="00F44F82"/>
    <w:rsid w:val="00F53B3D"/>
    <w:rsid w:val="00F57148"/>
    <w:rsid w:val="00F61908"/>
    <w:rsid w:val="00F70B31"/>
    <w:rsid w:val="00F7358E"/>
    <w:rsid w:val="00F77C59"/>
    <w:rsid w:val="00F854F1"/>
    <w:rsid w:val="00F90027"/>
    <w:rsid w:val="00F908C7"/>
    <w:rsid w:val="00FA7030"/>
    <w:rsid w:val="00FC5C8F"/>
    <w:rsid w:val="00FD56FB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ne-dh.testcatalog.org/show/Micro-2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salda.M.Carreiro@hitchcock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Isabella.W.Martin@hitchcoc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ole.A.Loeven@hitchcock.org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3</cp:revision>
  <cp:lastPrinted>2021-05-27T16:36:00Z</cp:lastPrinted>
  <dcterms:created xsi:type="dcterms:W3CDTF">2025-01-13T17:16:00Z</dcterms:created>
  <dcterms:modified xsi:type="dcterms:W3CDTF">2025-01-14T11:40:00Z</dcterms:modified>
</cp:coreProperties>
</file>