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DA33A" w14:textId="77777777" w:rsidR="003A1BAB" w:rsidRDefault="003A1BAB" w:rsidP="00316FAE">
      <w:pPr>
        <w:rPr>
          <w:rFonts w:ascii="Calibri" w:eastAsia="Calibri" w:hAnsi="Calibri"/>
          <w:b/>
        </w:rPr>
      </w:pPr>
    </w:p>
    <w:p w14:paraId="7D127642" w14:textId="77777777" w:rsidR="00A002DD" w:rsidRDefault="00A002DD" w:rsidP="00F70B31">
      <w:pPr>
        <w:tabs>
          <w:tab w:val="left" w:pos="990"/>
        </w:tabs>
        <w:rPr>
          <w:rFonts w:ascii="Arial" w:hAnsi="Arial" w:cs="Arial"/>
          <w:b/>
          <w:bCs/>
        </w:rPr>
      </w:pPr>
    </w:p>
    <w:p w14:paraId="7E909DC5" w14:textId="76DFA6E4" w:rsidR="00B71043" w:rsidRPr="002E261C" w:rsidRDefault="00F70B31" w:rsidP="00F70B31">
      <w:pPr>
        <w:tabs>
          <w:tab w:val="left" w:pos="990"/>
        </w:tabs>
        <w:rPr>
          <w:rFonts w:ascii="Arial" w:hAnsi="Arial" w:cs="Arial"/>
          <w:b/>
          <w:bCs/>
        </w:rPr>
      </w:pPr>
      <w:r w:rsidRPr="002E261C">
        <w:rPr>
          <w:rFonts w:ascii="Arial" w:hAnsi="Arial" w:cs="Arial"/>
          <w:b/>
          <w:bCs/>
        </w:rPr>
        <w:t xml:space="preserve">TO: </w:t>
      </w:r>
      <w:r w:rsidR="002E261C">
        <w:rPr>
          <w:rFonts w:ascii="Arial" w:hAnsi="Arial" w:cs="Arial"/>
          <w:b/>
          <w:bCs/>
        </w:rPr>
        <w:tab/>
      </w:r>
      <w:r w:rsidR="002E261C">
        <w:rPr>
          <w:rFonts w:ascii="Arial" w:hAnsi="Arial" w:cs="Arial"/>
          <w:b/>
          <w:bCs/>
        </w:rPr>
        <w:tab/>
      </w:r>
      <w:r w:rsidR="009A7E93" w:rsidRPr="009A7E93">
        <w:rPr>
          <w:rFonts w:ascii="Arial" w:hAnsi="Arial" w:cs="Arial"/>
        </w:rPr>
        <w:t>Dartmouth Hitchcock Medical Center and Community Group Practice Providers</w:t>
      </w:r>
    </w:p>
    <w:p w14:paraId="4E291313" w14:textId="03BCD6FF" w:rsidR="00F70B31" w:rsidRPr="002E261C" w:rsidRDefault="00F70B31" w:rsidP="00F70B31">
      <w:pPr>
        <w:tabs>
          <w:tab w:val="left" w:pos="990"/>
        </w:tabs>
        <w:rPr>
          <w:rFonts w:ascii="Arial" w:hAnsi="Arial" w:cs="Arial"/>
          <w:b/>
          <w:bCs/>
          <w:sz w:val="22"/>
          <w:szCs w:val="22"/>
        </w:rPr>
      </w:pPr>
      <w:r w:rsidRPr="002E261C">
        <w:rPr>
          <w:rFonts w:ascii="Arial" w:hAnsi="Arial" w:cs="Arial"/>
          <w:b/>
          <w:bCs/>
        </w:rPr>
        <w:t xml:space="preserve">       </w:t>
      </w:r>
    </w:p>
    <w:p w14:paraId="18CE1A64" w14:textId="7F8D673F" w:rsidR="002E261C" w:rsidRDefault="00F70B31" w:rsidP="00F70B31">
      <w:pPr>
        <w:outlineLvl w:val="0"/>
        <w:rPr>
          <w:rFonts w:ascii="Arial" w:hAnsi="Arial" w:cs="Arial"/>
        </w:rPr>
      </w:pPr>
      <w:r w:rsidRPr="002E261C">
        <w:rPr>
          <w:rFonts w:ascii="Arial" w:hAnsi="Arial" w:cs="Arial"/>
          <w:b/>
          <w:bCs/>
        </w:rPr>
        <w:t>FROM:</w:t>
      </w:r>
      <w:r w:rsidR="002E261C">
        <w:rPr>
          <w:rFonts w:ascii="Arial" w:hAnsi="Arial" w:cs="Arial"/>
          <w:b/>
          <w:bCs/>
        </w:rPr>
        <w:t xml:space="preserve"> </w:t>
      </w:r>
      <w:r w:rsidR="002E261C">
        <w:rPr>
          <w:rFonts w:ascii="Arial" w:hAnsi="Arial" w:cs="Arial"/>
          <w:b/>
          <w:bCs/>
        </w:rPr>
        <w:tab/>
      </w:r>
      <w:r w:rsidR="002E261C" w:rsidRPr="002E261C">
        <w:rPr>
          <w:rFonts w:ascii="Arial" w:hAnsi="Arial" w:cs="Arial"/>
        </w:rPr>
        <w:t>Nicole Loeven, PhD, D(ABMM)</w:t>
      </w:r>
      <w:r w:rsidR="002E261C">
        <w:rPr>
          <w:rFonts w:ascii="Arial" w:hAnsi="Arial" w:cs="Arial"/>
        </w:rPr>
        <w:t>, Assistant Medical Director of Microbiology</w:t>
      </w:r>
    </w:p>
    <w:p w14:paraId="6EBED724" w14:textId="56E95CAC" w:rsidR="00387FBD" w:rsidRDefault="00387FBD" w:rsidP="00F70B31">
      <w:pPr>
        <w:outlineLvl w:val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387FBD">
        <w:rPr>
          <w:rFonts w:ascii="Arial" w:hAnsi="Arial" w:cs="Arial"/>
        </w:rPr>
        <w:t xml:space="preserve">Isabella Martin, MD, </w:t>
      </w:r>
      <w:r w:rsidRPr="002E261C">
        <w:rPr>
          <w:rFonts w:ascii="Arial" w:hAnsi="Arial" w:cs="Arial"/>
        </w:rPr>
        <w:t>D(ABMM)</w:t>
      </w:r>
      <w:r>
        <w:rPr>
          <w:rFonts w:ascii="Arial" w:hAnsi="Arial" w:cs="Arial"/>
        </w:rPr>
        <w:t xml:space="preserve">, </w:t>
      </w:r>
      <w:r w:rsidRPr="00387FBD">
        <w:rPr>
          <w:rFonts w:ascii="Arial" w:hAnsi="Arial" w:cs="Arial"/>
        </w:rPr>
        <w:t>Medical Director of Microbiology</w:t>
      </w:r>
    </w:p>
    <w:p w14:paraId="46D346F7" w14:textId="7B2E16B6" w:rsidR="00C641E6" w:rsidRDefault="002E261C" w:rsidP="00F70B31">
      <w:pPr>
        <w:outlineLvl w:val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D56FB" w:rsidRPr="00F57148">
        <w:rPr>
          <w:rFonts w:ascii="Arial" w:hAnsi="Arial" w:cs="Arial"/>
        </w:rPr>
        <w:t>Nisalda Carreiro,</w:t>
      </w:r>
      <w:r w:rsidR="00FD56FB" w:rsidRPr="00FD56FB">
        <w:t xml:space="preserve"> </w:t>
      </w:r>
      <w:r w:rsidR="00FD56FB" w:rsidRPr="00FD56FB">
        <w:rPr>
          <w:rFonts w:ascii="Arial" w:hAnsi="Arial" w:cs="Arial"/>
        </w:rPr>
        <w:t>BS, MT (ASCP)</w:t>
      </w:r>
      <w:r w:rsidRPr="002E261C">
        <w:rPr>
          <w:rFonts w:ascii="Arial" w:hAnsi="Arial" w:cs="Arial"/>
        </w:rPr>
        <w:t>, Microbiology Supervisor</w:t>
      </w:r>
    </w:p>
    <w:p w14:paraId="24338CD1" w14:textId="5B4EBF2D" w:rsidR="00F70B31" w:rsidRPr="002E261C" w:rsidRDefault="00F70B31" w:rsidP="00F70B31">
      <w:pPr>
        <w:rPr>
          <w:rFonts w:ascii="Arial" w:hAnsi="Arial" w:cs="Arial"/>
          <w:b/>
          <w:bCs/>
        </w:rPr>
      </w:pPr>
      <w:r w:rsidRPr="002E261C">
        <w:rPr>
          <w:rFonts w:ascii="Arial" w:hAnsi="Arial" w:cs="Arial"/>
          <w:b/>
          <w:bCs/>
        </w:rPr>
        <w:t xml:space="preserve">                </w:t>
      </w:r>
    </w:p>
    <w:p w14:paraId="0E33DFBC" w14:textId="1A3C1ED1" w:rsidR="00B71043" w:rsidRPr="009A7E93" w:rsidRDefault="00F70B31" w:rsidP="00F70B31">
      <w:pPr>
        <w:rPr>
          <w:rFonts w:ascii="Arial" w:hAnsi="Arial" w:cs="Arial"/>
        </w:rPr>
      </w:pPr>
      <w:r w:rsidRPr="002E261C">
        <w:rPr>
          <w:rFonts w:ascii="Arial" w:hAnsi="Arial" w:cs="Arial"/>
          <w:b/>
          <w:bCs/>
        </w:rPr>
        <w:t>Date:</w:t>
      </w:r>
      <w:r w:rsidR="002E261C">
        <w:rPr>
          <w:rFonts w:ascii="Arial" w:hAnsi="Arial" w:cs="Arial"/>
          <w:b/>
          <w:bCs/>
        </w:rPr>
        <w:tab/>
      </w:r>
      <w:r w:rsidR="002E261C">
        <w:rPr>
          <w:rFonts w:ascii="Arial" w:hAnsi="Arial" w:cs="Arial"/>
          <w:b/>
          <w:bCs/>
        </w:rPr>
        <w:tab/>
      </w:r>
      <w:r w:rsidR="002C333E" w:rsidRPr="002C333E">
        <w:rPr>
          <w:rFonts w:ascii="Arial" w:hAnsi="Arial" w:cs="Arial"/>
        </w:rPr>
        <w:t xml:space="preserve">May </w:t>
      </w:r>
      <w:r w:rsidR="00925F04">
        <w:rPr>
          <w:rFonts w:ascii="Arial" w:hAnsi="Arial" w:cs="Arial"/>
        </w:rPr>
        <w:t>12</w:t>
      </w:r>
      <w:r w:rsidR="002C333E" w:rsidRPr="002C333E">
        <w:rPr>
          <w:rFonts w:ascii="Arial" w:hAnsi="Arial" w:cs="Arial"/>
        </w:rPr>
        <w:t>, 2025</w:t>
      </w:r>
    </w:p>
    <w:p w14:paraId="68ADED17" w14:textId="0D01840F" w:rsidR="00F70B31" w:rsidRPr="002E261C" w:rsidRDefault="00F70B31" w:rsidP="00F70B31">
      <w:pPr>
        <w:rPr>
          <w:rFonts w:ascii="Arial" w:hAnsi="Arial" w:cs="Arial"/>
          <w:b/>
          <w:bCs/>
        </w:rPr>
      </w:pPr>
      <w:r w:rsidRPr="002E261C">
        <w:rPr>
          <w:rFonts w:ascii="Arial" w:hAnsi="Arial" w:cs="Arial"/>
          <w:b/>
          <w:bCs/>
        </w:rPr>
        <w:t xml:space="preserve">      </w:t>
      </w:r>
    </w:p>
    <w:p w14:paraId="736D69EA" w14:textId="4E79A46A" w:rsidR="00F70B31" w:rsidRPr="002E261C" w:rsidRDefault="00F70B31" w:rsidP="00F70B31">
      <w:pPr>
        <w:rPr>
          <w:rFonts w:ascii="Arial" w:hAnsi="Arial" w:cs="Arial"/>
          <w:b/>
          <w:bCs/>
        </w:rPr>
      </w:pPr>
      <w:r w:rsidRPr="002E261C">
        <w:rPr>
          <w:rFonts w:ascii="Arial" w:hAnsi="Arial" w:cs="Arial"/>
          <w:b/>
          <w:bCs/>
        </w:rPr>
        <w:t>Re:</w:t>
      </w:r>
      <w:r w:rsidR="002E261C" w:rsidRPr="002E261C">
        <w:rPr>
          <w:rFonts w:ascii="Arial" w:hAnsi="Arial" w:cs="Arial"/>
          <w:b/>
          <w:bCs/>
        </w:rPr>
        <w:tab/>
      </w:r>
      <w:r w:rsidR="002E261C" w:rsidRPr="002E261C">
        <w:rPr>
          <w:rFonts w:ascii="Arial" w:hAnsi="Arial" w:cs="Arial"/>
          <w:b/>
          <w:bCs/>
        </w:rPr>
        <w:tab/>
      </w:r>
      <w:r w:rsidR="009519A0">
        <w:rPr>
          <w:rFonts w:ascii="Arial" w:hAnsi="Arial" w:cs="Arial"/>
        </w:rPr>
        <w:t>Measles PCR and IgM Now Orderable Tests</w:t>
      </w:r>
      <w:r w:rsidR="00387FBD">
        <w:rPr>
          <w:rFonts w:ascii="Arial" w:hAnsi="Arial" w:cs="Arial"/>
        </w:rPr>
        <w:t xml:space="preserve"> in Epic</w:t>
      </w:r>
    </w:p>
    <w:p w14:paraId="1FF69B87" w14:textId="013BFF2D" w:rsidR="009A7E93" w:rsidRDefault="009A7E93" w:rsidP="00F70B31">
      <w:pPr>
        <w:rPr>
          <w:rFonts w:ascii="Arial" w:hAnsi="Arial" w:cs="Arial"/>
          <w:b/>
          <w:bCs/>
        </w:rPr>
      </w:pPr>
    </w:p>
    <w:p w14:paraId="75B900BD" w14:textId="77777777" w:rsidR="00090601" w:rsidRPr="002E261C" w:rsidRDefault="00090601" w:rsidP="00F70B31">
      <w:pPr>
        <w:rPr>
          <w:rFonts w:ascii="Arial" w:hAnsi="Arial" w:cs="Arial"/>
          <w:b/>
          <w:bCs/>
        </w:rPr>
      </w:pPr>
    </w:p>
    <w:p w14:paraId="28BEA30C" w14:textId="0800877C" w:rsidR="00387FBD" w:rsidRDefault="00387FBD" w:rsidP="00316FAE">
      <w:pPr>
        <w:rPr>
          <w:rFonts w:ascii="Arial" w:eastAsia="Calibri" w:hAnsi="Arial" w:cs="Arial"/>
        </w:rPr>
      </w:pPr>
      <w:r w:rsidRPr="00387FBD">
        <w:rPr>
          <w:rFonts w:ascii="Arial" w:eastAsia="Calibri" w:hAnsi="Arial" w:cs="Arial"/>
        </w:rPr>
        <w:t xml:space="preserve">In response to the recent surge in measles cases across the </w:t>
      </w:r>
      <w:r>
        <w:rPr>
          <w:rFonts w:ascii="Arial" w:eastAsia="Calibri" w:hAnsi="Arial" w:cs="Arial"/>
        </w:rPr>
        <w:t>U.S.</w:t>
      </w:r>
      <w:r w:rsidRPr="00387FBD">
        <w:rPr>
          <w:rFonts w:ascii="Arial" w:eastAsia="Calibri" w:hAnsi="Arial" w:cs="Arial"/>
        </w:rPr>
        <w:t xml:space="preserve">, Measles PCR and Measles IgM are now </w:t>
      </w:r>
      <w:r>
        <w:rPr>
          <w:rFonts w:ascii="Arial" w:eastAsia="Calibri" w:hAnsi="Arial" w:cs="Arial"/>
        </w:rPr>
        <w:t>orderable tests</w:t>
      </w:r>
      <w:r w:rsidRPr="00387FBD">
        <w:rPr>
          <w:rFonts w:ascii="Arial" w:eastAsia="Calibri" w:hAnsi="Arial" w:cs="Arial"/>
        </w:rPr>
        <w:t xml:space="preserve"> in Epic.</w:t>
      </w:r>
    </w:p>
    <w:p w14:paraId="7CBA4213" w14:textId="01A6568B" w:rsidR="00387FBD" w:rsidRDefault="00387FBD" w:rsidP="00316FAE">
      <w:pPr>
        <w:rPr>
          <w:rFonts w:ascii="Arial" w:eastAsia="Calibri" w:hAnsi="Arial" w:cs="Arial"/>
        </w:rPr>
      </w:pPr>
    </w:p>
    <w:p w14:paraId="6552B722" w14:textId="0395350F" w:rsidR="00387FBD" w:rsidRDefault="00387FBD" w:rsidP="00316FAE">
      <w:pPr>
        <w:rPr>
          <w:rFonts w:ascii="Arial" w:eastAsia="Calibri" w:hAnsi="Arial" w:cs="Arial"/>
        </w:rPr>
      </w:pPr>
      <w:r w:rsidRPr="00387FBD">
        <w:rPr>
          <w:rFonts w:ascii="Arial" w:eastAsia="Calibri" w:hAnsi="Arial" w:cs="Arial"/>
          <w:b/>
          <w:bCs/>
        </w:rPr>
        <w:t>Measles PCR is the best test to order to diagnose acute illness</w:t>
      </w:r>
      <w:r w:rsidR="002C333E">
        <w:rPr>
          <w:rFonts w:ascii="Arial" w:eastAsia="Calibri" w:hAnsi="Arial" w:cs="Arial"/>
          <w:b/>
          <w:bCs/>
        </w:rPr>
        <w:t>.</w:t>
      </w:r>
      <w:r w:rsidRPr="00387FBD">
        <w:rPr>
          <w:rFonts w:ascii="Arial" w:eastAsia="Calibri" w:hAnsi="Arial" w:cs="Arial"/>
        </w:rPr>
        <w:t xml:space="preserve"> </w:t>
      </w:r>
      <w:r w:rsidR="002C333E">
        <w:rPr>
          <w:rFonts w:ascii="Arial" w:eastAsia="Calibri" w:hAnsi="Arial" w:cs="Arial"/>
        </w:rPr>
        <w:t xml:space="preserve">It </w:t>
      </w:r>
      <w:r w:rsidR="002C333E" w:rsidRPr="002C333E">
        <w:rPr>
          <w:rFonts w:ascii="Arial" w:eastAsia="Calibri" w:hAnsi="Arial" w:cs="Arial"/>
        </w:rPr>
        <w:t>is now orderable as “Measles PCR (LAB 2683)”.</w:t>
      </w:r>
      <w:r w:rsidR="002C333E">
        <w:rPr>
          <w:rFonts w:ascii="Arial" w:eastAsia="Calibri" w:hAnsi="Arial" w:cs="Arial"/>
        </w:rPr>
        <w:t xml:space="preserve"> </w:t>
      </w:r>
      <w:r w:rsidRPr="00387FBD">
        <w:rPr>
          <w:rFonts w:ascii="Arial" w:eastAsia="Calibri" w:hAnsi="Arial" w:cs="Arial"/>
        </w:rPr>
        <w:t xml:space="preserve">Collect a nasopharyngeal swab (pictured below). An oropharyngeal specimen is an alternative option. </w:t>
      </w:r>
      <w:r>
        <w:rPr>
          <w:rFonts w:ascii="Arial" w:eastAsia="Calibri" w:hAnsi="Arial" w:cs="Arial"/>
        </w:rPr>
        <w:t>S</w:t>
      </w:r>
      <w:r w:rsidRPr="00387FBD">
        <w:rPr>
          <w:rFonts w:ascii="Arial" w:eastAsia="Calibri" w:hAnsi="Arial" w:cs="Arial"/>
        </w:rPr>
        <w:t xml:space="preserve">amples </w:t>
      </w:r>
      <w:r w:rsidR="00433A0E">
        <w:rPr>
          <w:rFonts w:ascii="Arial" w:eastAsia="Calibri" w:hAnsi="Arial" w:cs="Arial"/>
        </w:rPr>
        <w:t xml:space="preserve">will be sent </w:t>
      </w:r>
      <w:r w:rsidRPr="00387FBD">
        <w:rPr>
          <w:rFonts w:ascii="Arial" w:eastAsia="Calibri" w:hAnsi="Arial" w:cs="Arial"/>
        </w:rPr>
        <w:t>to the New Hampshire Public Health Laboratory once daily Monday-Friday.</w:t>
      </w:r>
    </w:p>
    <w:p w14:paraId="474BF77E" w14:textId="01B5128D" w:rsidR="00387FBD" w:rsidRDefault="00387FBD" w:rsidP="00316FAE">
      <w:pPr>
        <w:rPr>
          <w:rFonts w:ascii="Arial" w:eastAsia="Calibri" w:hAnsi="Arial" w:cs="Arial"/>
        </w:rPr>
      </w:pPr>
    </w:p>
    <w:p w14:paraId="1A955A35" w14:textId="6EB25275" w:rsidR="00387FBD" w:rsidRDefault="00387FBD" w:rsidP="00316FAE">
      <w:pPr>
        <w:rPr>
          <w:rFonts w:ascii="Arial" w:eastAsia="Calibri" w:hAnsi="Arial" w:cs="Arial"/>
        </w:rPr>
      </w:pPr>
      <w:r w:rsidRPr="00F72364">
        <w:rPr>
          <w:rFonts w:eastAsia="Calibri"/>
          <w:noProof/>
        </w:rPr>
        <w:drawing>
          <wp:inline distT="0" distB="0" distL="0" distR="0" wp14:anchorId="4A1253FB" wp14:editId="3C2C993A">
            <wp:extent cx="4533900" cy="237490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237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4BC322" w14:textId="77777777" w:rsidR="00387FBD" w:rsidRDefault="00387FBD" w:rsidP="00387FBD">
      <w:pPr>
        <w:rPr>
          <w:rFonts w:ascii="Arial" w:eastAsia="Calibri" w:hAnsi="Arial" w:cs="Arial"/>
        </w:rPr>
      </w:pPr>
    </w:p>
    <w:p w14:paraId="74057863" w14:textId="2C7A0E63" w:rsidR="00387FBD" w:rsidRPr="00387FBD" w:rsidRDefault="00387FBD" w:rsidP="00387FBD">
      <w:pPr>
        <w:rPr>
          <w:rFonts w:ascii="Arial" w:eastAsia="Calibri" w:hAnsi="Arial" w:cs="Arial"/>
        </w:rPr>
      </w:pPr>
      <w:r w:rsidRPr="00387FBD">
        <w:rPr>
          <w:rFonts w:ascii="Arial" w:eastAsia="Calibri" w:hAnsi="Arial" w:cs="Arial"/>
        </w:rPr>
        <w:t>Individual flocked swabs (People Soft 0125980) and Universal Transport Media (UTM, People Soft 0136130) can alternatively be obtained and used together.</w:t>
      </w:r>
    </w:p>
    <w:p w14:paraId="10E87178" w14:textId="77777777" w:rsidR="00387FBD" w:rsidRPr="00387FBD" w:rsidRDefault="00387FBD" w:rsidP="00387FBD">
      <w:pPr>
        <w:rPr>
          <w:rFonts w:ascii="Arial" w:eastAsia="Calibri" w:hAnsi="Arial" w:cs="Arial"/>
        </w:rPr>
      </w:pPr>
    </w:p>
    <w:p w14:paraId="35A98D0E" w14:textId="629DA520" w:rsidR="00387FBD" w:rsidRDefault="00387FBD" w:rsidP="00387FBD">
      <w:pPr>
        <w:rPr>
          <w:rFonts w:ascii="Arial" w:eastAsia="Calibri" w:hAnsi="Arial" w:cs="Arial"/>
        </w:rPr>
      </w:pPr>
      <w:r w:rsidRPr="00387FBD">
        <w:rPr>
          <w:rFonts w:ascii="Arial" w:eastAsia="Calibri" w:hAnsi="Arial" w:cs="Arial"/>
          <w:b/>
          <w:bCs/>
        </w:rPr>
        <w:t>Measles IgM antibody testing can also be helpful.</w:t>
      </w:r>
      <w:r w:rsidR="002C333E">
        <w:rPr>
          <w:rFonts w:ascii="Arial" w:eastAsia="Calibri" w:hAnsi="Arial" w:cs="Arial"/>
          <w:b/>
          <w:bCs/>
        </w:rPr>
        <w:t xml:space="preserve"> This is </w:t>
      </w:r>
      <w:r w:rsidR="00070C17">
        <w:rPr>
          <w:rFonts w:ascii="Arial" w:eastAsia="Calibri" w:hAnsi="Arial" w:cs="Arial"/>
          <w:b/>
          <w:bCs/>
        </w:rPr>
        <w:t xml:space="preserve">now </w:t>
      </w:r>
      <w:r w:rsidR="002C333E">
        <w:rPr>
          <w:rFonts w:ascii="Arial" w:eastAsia="Calibri" w:hAnsi="Arial" w:cs="Arial"/>
          <w:b/>
          <w:bCs/>
        </w:rPr>
        <w:t>orderable as</w:t>
      </w:r>
      <w:r w:rsidR="002C333E" w:rsidRPr="002C333E">
        <w:t xml:space="preserve"> </w:t>
      </w:r>
      <w:r w:rsidR="002C333E">
        <w:t>“</w:t>
      </w:r>
      <w:r w:rsidR="002C333E" w:rsidRPr="002C333E">
        <w:rPr>
          <w:rFonts w:ascii="Arial" w:eastAsia="Calibri" w:hAnsi="Arial" w:cs="Arial"/>
          <w:b/>
          <w:bCs/>
        </w:rPr>
        <w:t>Measles (Rubeola) Antibody, IgM Mayo (LAB2697)</w:t>
      </w:r>
      <w:r w:rsidR="002C333E">
        <w:rPr>
          <w:rFonts w:ascii="Arial" w:eastAsia="Calibri" w:hAnsi="Arial" w:cs="Arial"/>
          <w:b/>
          <w:bCs/>
        </w:rPr>
        <w:t>”.</w:t>
      </w:r>
      <w:r w:rsidRPr="00387FBD">
        <w:rPr>
          <w:rFonts w:ascii="Arial" w:eastAsia="Calibri" w:hAnsi="Arial" w:cs="Arial"/>
          <w:b/>
          <w:bCs/>
        </w:rPr>
        <w:t xml:space="preserve"> </w:t>
      </w:r>
      <w:r w:rsidRPr="00387FBD">
        <w:rPr>
          <w:rFonts w:ascii="Arial" w:eastAsia="Calibri" w:hAnsi="Arial" w:cs="Arial"/>
        </w:rPr>
        <w:t xml:space="preserve">Collect serum (red top) tube. </w:t>
      </w:r>
      <w:r>
        <w:rPr>
          <w:rFonts w:ascii="Arial" w:eastAsia="Calibri" w:hAnsi="Arial" w:cs="Arial"/>
        </w:rPr>
        <w:t>S</w:t>
      </w:r>
      <w:r w:rsidRPr="00387FBD">
        <w:rPr>
          <w:rFonts w:ascii="Arial" w:eastAsia="Calibri" w:hAnsi="Arial" w:cs="Arial"/>
        </w:rPr>
        <w:t xml:space="preserve">amples </w:t>
      </w:r>
      <w:r w:rsidR="00433A0E">
        <w:rPr>
          <w:rFonts w:ascii="Arial" w:eastAsia="Calibri" w:hAnsi="Arial" w:cs="Arial"/>
        </w:rPr>
        <w:t>will be</w:t>
      </w:r>
      <w:r>
        <w:rPr>
          <w:rFonts w:ascii="Arial" w:eastAsia="Calibri" w:hAnsi="Arial" w:cs="Arial"/>
        </w:rPr>
        <w:t xml:space="preserve"> sent </w:t>
      </w:r>
      <w:r w:rsidRPr="00387FBD">
        <w:rPr>
          <w:rFonts w:ascii="Arial" w:eastAsia="Calibri" w:hAnsi="Arial" w:cs="Arial"/>
        </w:rPr>
        <w:t xml:space="preserve">to a commercial reference laboratory (Mayo </w:t>
      </w:r>
      <w:r w:rsidR="00433A0E">
        <w:rPr>
          <w:rFonts w:ascii="Arial" w:eastAsia="Calibri" w:hAnsi="Arial" w:cs="Arial"/>
        </w:rPr>
        <w:t>Clinic</w:t>
      </w:r>
      <w:r w:rsidRPr="00387FBD">
        <w:rPr>
          <w:rFonts w:ascii="Arial" w:eastAsia="Calibri" w:hAnsi="Arial" w:cs="Arial"/>
        </w:rPr>
        <w:t xml:space="preserve"> Laboratories) for testing</w:t>
      </w:r>
      <w:r w:rsidR="00433A0E">
        <w:rPr>
          <w:rFonts w:ascii="Arial" w:eastAsia="Calibri" w:hAnsi="Arial" w:cs="Arial"/>
        </w:rPr>
        <w:t xml:space="preserve"> </w:t>
      </w:r>
      <w:r w:rsidRPr="00387FBD">
        <w:rPr>
          <w:rFonts w:ascii="Arial" w:eastAsia="Calibri" w:hAnsi="Arial" w:cs="Arial"/>
        </w:rPr>
        <w:t>once daily Monday-Friday.</w:t>
      </w:r>
    </w:p>
    <w:p w14:paraId="119E2D41" w14:textId="77777777" w:rsidR="00387FBD" w:rsidRDefault="00387FBD" w:rsidP="00387FBD">
      <w:pPr>
        <w:rPr>
          <w:rFonts w:ascii="Arial" w:eastAsia="Calibri" w:hAnsi="Arial" w:cs="Arial"/>
        </w:rPr>
      </w:pPr>
    </w:p>
    <w:p w14:paraId="279CC76F" w14:textId="77777777" w:rsidR="00387FBD" w:rsidRPr="00B14656" w:rsidRDefault="00387FBD" w:rsidP="00F4221E">
      <w:pPr>
        <w:ind w:right="900"/>
        <w:rPr>
          <w:rFonts w:ascii="Arial" w:hAnsi="Arial" w:cs="Arial"/>
        </w:rPr>
      </w:pPr>
    </w:p>
    <w:p w14:paraId="4C04A517" w14:textId="77777777" w:rsidR="00275751" w:rsidRDefault="00AD1174" w:rsidP="00F57148">
      <w:pPr>
        <w:ind w:right="900"/>
        <w:rPr>
          <w:rFonts w:ascii="Arial" w:hAnsi="Arial" w:cs="Arial"/>
          <w:b/>
        </w:rPr>
      </w:pPr>
      <w:r w:rsidRPr="00B14656">
        <w:rPr>
          <w:rFonts w:ascii="Arial" w:hAnsi="Arial" w:cs="Arial"/>
          <w:b/>
        </w:rPr>
        <w:t>F</w:t>
      </w:r>
      <w:r w:rsidR="006C0036" w:rsidRPr="00B14656">
        <w:rPr>
          <w:rFonts w:ascii="Arial" w:hAnsi="Arial" w:cs="Arial"/>
          <w:b/>
        </w:rPr>
        <w:t xml:space="preserve">or </w:t>
      </w:r>
      <w:r w:rsidR="00CB2A4B" w:rsidRPr="00B14656">
        <w:rPr>
          <w:rFonts w:ascii="Arial" w:hAnsi="Arial" w:cs="Arial"/>
          <w:b/>
        </w:rPr>
        <w:t xml:space="preserve">questions </w:t>
      </w:r>
      <w:r w:rsidR="00C14CF3" w:rsidRPr="00B14656">
        <w:rPr>
          <w:rFonts w:ascii="Arial" w:hAnsi="Arial" w:cs="Arial"/>
          <w:b/>
        </w:rPr>
        <w:t xml:space="preserve">or additional </w:t>
      </w:r>
      <w:r w:rsidR="005A1FFE" w:rsidRPr="00B14656">
        <w:rPr>
          <w:rFonts w:ascii="Arial" w:hAnsi="Arial" w:cs="Arial"/>
          <w:b/>
        </w:rPr>
        <w:t>information</w:t>
      </w:r>
      <w:r w:rsidRPr="00B14656">
        <w:rPr>
          <w:rFonts w:ascii="Arial" w:hAnsi="Arial" w:cs="Arial"/>
          <w:b/>
        </w:rPr>
        <w:t>, please contact</w:t>
      </w:r>
      <w:r w:rsidR="002566AD" w:rsidRPr="00B14656">
        <w:rPr>
          <w:rFonts w:ascii="Arial" w:hAnsi="Arial" w:cs="Arial"/>
          <w:b/>
        </w:rPr>
        <w:t>:</w:t>
      </w:r>
    </w:p>
    <w:p w14:paraId="6D42960F" w14:textId="529BACCD" w:rsidR="00387FBD" w:rsidRDefault="00387FBD" w:rsidP="00387FBD">
      <w:pPr>
        <w:ind w:right="900"/>
      </w:pPr>
      <w:r w:rsidRPr="00B14656">
        <w:rPr>
          <w:rFonts w:ascii="Arial" w:hAnsi="Arial" w:cs="Arial"/>
        </w:rPr>
        <w:t>(</w:t>
      </w:r>
      <w:r w:rsidRPr="003B1EA2">
        <w:rPr>
          <w:rFonts w:ascii="Arial" w:hAnsi="Arial" w:cs="Arial"/>
        </w:rPr>
        <w:t>603) 650-7171</w:t>
      </w:r>
      <w:r w:rsidR="009A7E93" w:rsidRPr="00B14656">
        <w:rPr>
          <w:rFonts w:ascii="Arial" w:hAnsi="Arial" w:cs="Arial"/>
        </w:rPr>
        <w:t xml:space="preserve">, </w:t>
      </w:r>
      <w:hyperlink r:id="rId8" w:history="1">
        <w:r w:rsidR="00275751" w:rsidRPr="00967D8C">
          <w:rPr>
            <w:rStyle w:val="Hyperlink"/>
            <w:rFonts w:ascii="Arial" w:hAnsi="Arial" w:cs="Arial"/>
          </w:rPr>
          <w:t>Nicole.A.Loeven@hitchcock.org</w:t>
        </w:r>
      </w:hyperlink>
      <w:r w:rsidR="009A7E93" w:rsidRPr="00B14656">
        <w:rPr>
          <w:rFonts w:ascii="Arial" w:hAnsi="Arial" w:cs="Arial"/>
        </w:rPr>
        <w:t xml:space="preserve">, </w:t>
      </w:r>
      <w:hyperlink r:id="rId9" w:history="1">
        <w:r w:rsidR="00275751" w:rsidRPr="00967D8C">
          <w:rPr>
            <w:rStyle w:val="Hyperlink"/>
            <w:rFonts w:ascii="Arial" w:hAnsi="Arial" w:cs="Arial"/>
          </w:rPr>
          <w:t>Isabella.W.Martin@hitchcock.org</w:t>
        </w:r>
      </w:hyperlink>
      <w:r w:rsidR="003B1EA2">
        <w:rPr>
          <w:rFonts w:ascii="Arial" w:hAnsi="Arial" w:cs="Arial"/>
        </w:rPr>
        <w:t>,</w:t>
      </w:r>
    </w:p>
    <w:p w14:paraId="3C263793" w14:textId="7AF98CCE" w:rsidR="008F546F" w:rsidRDefault="00000000" w:rsidP="00F57148">
      <w:pPr>
        <w:ind w:right="900"/>
        <w:rPr>
          <w:rFonts w:ascii="Arial" w:hAnsi="Arial" w:cs="Arial"/>
        </w:rPr>
      </w:pPr>
      <w:hyperlink r:id="rId10" w:history="1">
        <w:r w:rsidR="00275751" w:rsidRPr="00967D8C">
          <w:rPr>
            <w:rStyle w:val="Hyperlink"/>
            <w:rFonts w:ascii="Arial" w:hAnsi="Arial" w:cs="Arial"/>
          </w:rPr>
          <w:t>Nisalda.M.Carreiro@hitchcock.org</w:t>
        </w:r>
      </w:hyperlink>
    </w:p>
    <w:p w14:paraId="55F9A228" w14:textId="449BB51B" w:rsidR="006A370B" w:rsidRDefault="006A370B" w:rsidP="004530EB">
      <w:pPr>
        <w:spacing w:line="276" w:lineRule="auto"/>
        <w:rPr>
          <w:sz w:val="22"/>
        </w:rPr>
      </w:pPr>
    </w:p>
    <w:p w14:paraId="247FA719" w14:textId="54D49C9B" w:rsidR="00387FBD" w:rsidRDefault="00387FBD" w:rsidP="004530EB">
      <w:pPr>
        <w:spacing w:line="276" w:lineRule="auto"/>
        <w:rPr>
          <w:rFonts w:ascii="Arial" w:hAnsi="Arial" w:cs="Arial"/>
          <w:b/>
        </w:rPr>
      </w:pPr>
    </w:p>
    <w:p w14:paraId="2520AE25" w14:textId="77777777" w:rsidR="00991DEB" w:rsidRDefault="00991DEB" w:rsidP="003A1BAB">
      <w:pPr>
        <w:ind w:right="900"/>
        <w:rPr>
          <w:sz w:val="22"/>
        </w:rPr>
      </w:pPr>
    </w:p>
    <w:sectPr w:rsidR="00991DEB" w:rsidSect="00F70B31">
      <w:headerReference w:type="default" r:id="rId11"/>
      <w:footerReference w:type="even" r:id="rId12"/>
      <w:footerReference w:type="default" r:id="rId13"/>
      <w:headerReference w:type="first" r:id="rId14"/>
      <w:pgSz w:w="12240" w:h="15840"/>
      <w:pgMar w:top="1663" w:right="547" w:bottom="0" w:left="547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738D9" w14:textId="77777777" w:rsidR="0050619A" w:rsidRDefault="0050619A">
      <w:r>
        <w:separator/>
      </w:r>
    </w:p>
  </w:endnote>
  <w:endnote w:type="continuationSeparator" w:id="0">
    <w:p w14:paraId="3BD1C7BF" w14:textId="77777777" w:rsidR="0050619A" w:rsidRDefault="005061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137DAF91-FB73-4BF1-9770-E36C3D7F4C86}"/>
    <w:embedBold r:id="rId2" w:fontKey="{6ED7FA5B-CE28-4A9D-BDC7-2A948BE91A13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subsetted="1" w:fontKey="{D692427D-F0F7-4054-8EF0-BEE3BD04C60B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Light">
    <w:panose1 w:val="020B04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467C0" w14:textId="77777777"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6" name="Picture 6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BC1B15" w14:textId="77777777" w:rsidR="0050619A" w:rsidRDefault="0050619A">
      <w:r>
        <w:separator/>
      </w:r>
    </w:p>
  </w:footnote>
  <w:footnote w:type="continuationSeparator" w:id="0">
    <w:p w14:paraId="06EA5478" w14:textId="77777777" w:rsidR="0050619A" w:rsidRDefault="005061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6ED5E" w14:textId="0F0225B6" w:rsidR="000F355B" w:rsidRDefault="00AD5808">
    <w:pPr>
      <w:pStyle w:val="Header"/>
    </w:pPr>
    <w:r>
      <w:rPr>
        <w:noProof/>
      </w:rPr>
      <w:drawing>
        <wp:inline distT="0" distB="0" distL="0" distR="0" wp14:anchorId="417742E4" wp14:editId="4ED9A7AB">
          <wp:extent cx="7077710" cy="883285"/>
          <wp:effectExtent l="0" t="0" r="889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AC5901"/>
    <w:multiLevelType w:val="hybridMultilevel"/>
    <w:tmpl w:val="730AE5BC"/>
    <w:lvl w:ilvl="0" w:tplc="5E8EEAF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5F4E23"/>
    <w:multiLevelType w:val="hybridMultilevel"/>
    <w:tmpl w:val="4EE0818A"/>
    <w:lvl w:ilvl="0" w:tplc="9C0E4FD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6102F9"/>
    <w:multiLevelType w:val="hybridMultilevel"/>
    <w:tmpl w:val="973C6A2C"/>
    <w:lvl w:ilvl="0" w:tplc="9328CC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4A4642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FB2A87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6325A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CEFE1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E3C55E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FC288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BEC429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69C473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3B55F4F"/>
    <w:multiLevelType w:val="hybridMultilevel"/>
    <w:tmpl w:val="4F061E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5044624">
    <w:abstractNumId w:val="0"/>
  </w:num>
  <w:num w:numId="2" w16cid:durableId="1861776825">
    <w:abstractNumId w:val="1"/>
  </w:num>
  <w:num w:numId="3" w16cid:durableId="782073497">
    <w:abstractNumId w:val="2"/>
  </w:num>
  <w:num w:numId="4" w16cid:durableId="14492005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TrueTypeFonts/>
  <w:embedSystem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E9D"/>
    <w:rsid w:val="00007432"/>
    <w:rsid w:val="000232E8"/>
    <w:rsid w:val="00036876"/>
    <w:rsid w:val="00063F81"/>
    <w:rsid w:val="0006477B"/>
    <w:rsid w:val="00064FDE"/>
    <w:rsid w:val="00066A1B"/>
    <w:rsid w:val="00070C17"/>
    <w:rsid w:val="000835D3"/>
    <w:rsid w:val="00084704"/>
    <w:rsid w:val="000873D7"/>
    <w:rsid w:val="00090601"/>
    <w:rsid w:val="00094592"/>
    <w:rsid w:val="000D5BF9"/>
    <w:rsid w:val="000F355B"/>
    <w:rsid w:val="00107DBC"/>
    <w:rsid w:val="00107DDD"/>
    <w:rsid w:val="0013795B"/>
    <w:rsid w:val="00142BD8"/>
    <w:rsid w:val="00142D55"/>
    <w:rsid w:val="001451A1"/>
    <w:rsid w:val="001604B6"/>
    <w:rsid w:val="001656A4"/>
    <w:rsid w:val="0018547C"/>
    <w:rsid w:val="0019423C"/>
    <w:rsid w:val="001979A1"/>
    <w:rsid w:val="001A7DCC"/>
    <w:rsid w:val="001B562B"/>
    <w:rsid w:val="001B64E6"/>
    <w:rsid w:val="001C3BF3"/>
    <w:rsid w:val="001D64E8"/>
    <w:rsid w:val="001E7782"/>
    <w:rsid w:val="001F2B06"/>
    <w:rsid w:val="00200D26"/>
    <w:rsid w:val="002017EA"/>
    <w:rsid w:val="0021498E"/>
    <w:rsid w:val="002225A5"/>
    <w:rsid w:val="00240055"/>
    <w:rsid w:val="00240882"/>
    <w:rsid w:val="00241B54"/>
    <w:rsid w:val="00252539"/>
    <w:rsid w:val="002566AD"/>
    <w:rsid w:val="00264541"/>
    <w:rsid w:val="002703FB"/>
    <w:rsid w:val="00275751"/>
    <w:rsid w:val="002A3B3F"/>
    <w:rsid w:val="002B25BD"/>
    <w:rsid w:val="002C333E"/>
    <w:rsid w:val="002D334D"/>
    <w:rsid w:val="002E0DC5"/>
    <w:rsid w:val="002E261C"/>
    <w:rsid w:val="002E4271"/>
    <w:rsid w:val="002F4CC7"/>
    <w:rsid w:val="00316FAE"/>
    <w:rsid w:val="00320567"/>
    <w:rsid w:val="00321D7F"/>
    <w:rsid w:val="00327664"/>
    <w:rsid w:val="00330888"/>
    <w:rsid w:val="00354D5F"/>
    <w:rsid w:val="00387FBD"/>
    <w:rsid w:val="003A1BAB"/>
    <w:rsid w:val="003A720F"/>
    <w:rsid w:val="003B1EA2"/>
    <w:rsid w:val="003C102F"/>
    <w:rsid w:val="003C587E"/>
    <w:rsid w:val="003D4A9C"/>
    <w:rsid w:val="003D739C"/>
    <w:rsid w:val="003E573E"/>
    <w:rsid w:val="003E6F84"/>
    <w:rsid w:val="00433A0E"/>
    <w:rsid w:val="00437772"/>
    <w:rsid w:val="004409E2"/>
    <w:rsid w:val="00442490"/>
    <w:rsid w:val="004530EB"/>
    <w:rsid w:val="00453EBA"/>
    <w:rsid w:val="00476A7A"/>
    <w:rsid w:val="00485FE9"/>
    <w:rsid w:val="004A0451"/>
    <w:rsid w:val="004C6AFD"/>
    <w:rsid w:val="004E1A02"/>
    <w:rsid w:val="0050619A"/>
    <w:rsid w:val="005061FF"/>
    <w:rsid w:val="00531357"/>
    <w:rsid w:val="00531BF8"/>
    <w:rsid w:val="00536287"/>
    <w:rsid w:val="00561CF7"/>
    <w:rsid w:val="005842CB"/>
    <w:rsid w:val="00590868"/>
    <w:rsid w:val="005A1FFE"/>
    <w:rsid w:val="005A604E"/>
    <w:rsid w:val="005B3338"/>
    <w:rsid w:val="005C5C49"/>
    <w:rsid w:val="00616F93"/>
    <w:rsid w:val="006268C0"/>
    <w:rsid w:val="006468FD"/>
    <w:rsid w:val="00647543"/>
    <w:rsid w:val="00673F32"/>
    <w:rsid w:val="006837FF"/>
    <w:rsid w:val="00683AF9"/>
    <w:rsid w:val="00686D4F"/>
    <w:rsid w:val="006A1803"/>
    <w:rsid w:val="006A370B"/>
    <w:rsid w:val="006B1DF1"/>
    <w:rsid w:val="006C0036"/>
    <w:rsid w:val="006C4FB0"/>
    <w:rsid w:val="006E1377"/>
    <w:rsid w:val="007065DB"/>
    <w:rsid w:val="0071247C"/>
    <w:rsid w:val="00713444"/>
    <w:rsid w:val="0072185C"/>
    <w:rsid w:val="007541F6"/>
    <w:rsid w:val="00765A72"/>
    <w:rsid w:val="00784879"/>
    <w:rsid w:val="007908A3"/>
    <w:rsid w:val="007A2D15"/>
    <w:rsid w:val="00807B4D"/>
    <w:rsid w:val="00847001"/>
    <w:rsid w:val="0086372E"/>
    <w:rsid w:val="00865C81"/>
    <w:rsid w:val="0088413E"/>
    <w:rsid w:val="008A45D5"/>
    <w:rsid w:val="008E1882"/>
    <w:rsid w:val="008F2CF0"/>
    <w:rsid w:val="008F546F"/>
    <w:rsid w:val="00903430"/>
    <w:rsid w:val="00921C70"/>
    <w:rsid w:val="00925F04"/>
    <w:rsid w:val="009357F3"/>
    <w:rsid w:val="00946EF2"/>
    <w:rsid w:val="009514BF"/>
    <w:rsid w:val="009519A0"/>
    <w:rsid w:val="00963933"/>
    <w:rsid w:val="00973002"/>
    <w:rsid w:val="00973E8C"/>
    <w:rsid w:val="00974877"/>
    <w:rsid w:val="0098717B"/>
    <w:rsid w:val="00991DEB"/>
    <w:rsid w:val="009A2EF4"/>
    <w:rsid w:val="009A7E93"/>
    <w:rsid w:val="009D2F30"/>
    <w:rsid w:val="009E4EB2"/>
    <w:rsid w:val="009F4BA7"/>
    <w:rsid w:val="00A002DD"/>
    <w:rsid w:val="00A061F5"/>
    <w:rsid w:val="00A21B12"/>
    <w:rsid w:val="00A241C5"/>
    <w:rsid w:val="00A36A94"/>
    <w:rsid w:val="00A462CF"/>
    <w:rsid w:val="00A54067"/>
    <w:rsid w:val="00A71416"/>
    <w:rsid w:val="00A76227"/>
    <w:rsid w:val="00A83D8A"/>
    <w:rsid w:val="00A93299"/>
    <w:rsid w:val="00A93C3C"/>
    <w:rsid w:val="00A94A07"/>
    <w:rsid w:val="00AB1F55"/>
    <w:rsid w:val="00AB5236"/>
    <w:rsid w:val="00AB56E7"/>
    <w:rsid w:val="00AB64EC"/>
    <w:rsid w:val="00AC1E86"/>
    <w:rsid w:val="00AC3E86"/>
    <w:rsid w:val="00AC76FF"/>
    <w:rsid w:val="00AD1174"/>
    <w:rsid w:val="00AD5808"/>
    <w:rsid w:val="00AF750B"/>
    <w:rsid w:val="00B04F3C"/>
    <w:rsid w:val="00B14656"/>
    <w:rsid w:val="00B2181C"/>
    <w:rsid w:val="00B24ABF"/>
    <w:rsid w:val="00B35983"/>
    <w:rsid w:val="00B40349"/>
    <w:rsid w:val="00B508E8"/>
    <w:rsid w:val="00B5667E"/>
    <w:rsid w:val="00B56BE5"/>
    <w:rsid w:val="00B622D0"/>
    <w:rsid w:val="00B62C24"/>
    <w:rsid w:val="00B71043"/>
    <w:rsid w:val="00B7412B"/>
    <w:rsid w:val="00B97CE6"/>
    <w:rsid w:val="00BB62D3"/>
    <w:rsid w:val="00BC1969"/>
    <w:rsid w:val="00C14CF3"/>
    <w:rsid w:val="00C572FE"/>
    <w:rsid w:val="00C641E6"/>
    <w:rsid w:val="00C67E8A"/>
    <w:rsid w:val="00C80E87"/>
    <w:rsid w:val="00C83214"/>
    <w:rsid w:val="00C90348"/>
    <w:rsid w:val="00CA1126"/>
    <w:rsid w:val="00CA3D80"/>
    <w:rsid w:val="00CA5218"/>
    <w:rsid w:val="00CB2A4B"/>
    <w:rsid w:val="00CB5A0E"/>
    <w:rsid w:val="00CD7CA1"/>
    <w:rsid w:val="00D04ED5"/>
    <w:rsid w:val="00D07C11"/>
    <w:rsid w:val="00D27125"/>
    <w:rsid w:val="00D272D9"/>
    <w:rsid w:val="00D60396"/>
    <w:rsid w:val="00D704BB"/>
    <w:rsid w:val="00D97FEB"/>
    <w:rsid w:val="00DA207C"/>
    <w:rsid w:val="00DA45EC"/>
    <w:rsid w:val="00DA6D03"/>
    <w:rsid w:val="00DB3AB4"/>
    <w:rsid w:val="00DD5E9D"/>
    <w:rsid w:val="00DE26CE"/>
    <w:rsid w:val="00DF0982"/>
    <w:rsid w:val="00E15FBE"/>
    <w:rsid w:val="00E243A6"/>
    <w:rsid w:val="00E340B7"/>
    <w:rsid w:val="00E642EA"/>
    <w:rsid w:val="00E66D29"/>
    <w:rsid w:val="00E80E49"/>
    <w:rsid w:val="00E81310"/>
    <w:rsid w:val="00E81988"/>
    <w:rsid w:val="00E83583"/>
    <w:rsid w:val="00E90B40"/>
    <w:rsid w:val="00EA7D55"/>
    <w:rsid w:val="00ED379A"/>
    <w:rsid w:val="00ED7287"/>
    <w:rsid w:val="00EF6FC4"/>
    <w:rsid w:val="00EF72A8"/>
    <w:rsid w:val="00F05A80"/>
    <w:rsid w:val="00F176EC"/>
    <w:rsid w:val="00F3083B"/>
    <w:rsid w:val="00F4221E"/>
    <w:rsid w:val="00F44F82"/>
    <w:rsid w:val="00F53B3D"/>
    <w:rsid w:val="00F57148"/>
    <w:rsid w:val="00F61908"/>
    <w:rsid w:val="00F70B31"/>
    <w:rsid w:val="00F7358E"/>
    <w:rsid w:val="00F77C59"/>
    <w:rsid w:val="00F81D3D"/>
    <w:rsid w:val="00F854F1"/>
    <w:rsid w:val="00F90027"/>
    <w:rsid w:val="00FA7030"/>
    <w:rsid w:val="00FC5C8F"/>
    <w:rsid w:val="00FC6AFA"/>
    <w:rsid w:val="00FD56FB"/>
    <w:rsid w:val="00FE57B4"/>
    <w:rsid w:val="00FF569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977F0A2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uiPriority w:val="99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710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7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13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1074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9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cole.A.Loeven@hitchcock.org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Nisalda.M.Carreiro@hitchcock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sabella.W.Martin@hitchcock.org" TargetMode="External"/><Relationship Id="rId14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Karen Mayeu</dc:creator>
  <cp:lastModifiedBy>Paula W. Martell</cp:lastModifiedBy>
  <cp:revision>3</cp:revision>
  <cp:lastPrinted>2021-05-27T16:36:00Z</cp:lastPrinted>
  <dcterms:created xsi:type="dcterms:W3CDTF">2025-05-12T15:24:00Z</dcterms:created>
  <dcterms:modified xsi:type="dcterms:W3CDTF">2025-05-12T15:25:00Z</dcterms:modified>
</cp:coreProperties>
</file>