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Pr="003E31F3" w:rsidRDefault="003A1BAB" w:rsidP="00316FAE">
      <w:pPr>
        <w:rPr>
          <w:rFonts w:ascii="Arial" w:eastAsia="Calibri" w:hAnsi="Arial" w:cs="Arial"/>
          <w:b/>
        </w:rPr>
      </w:pPr>
    </w:p>
    <w:p w14:paraId="2C9C667C" w14:textId="3132056F" w:rsidR="003A1BAB" w:rsidRPr="003E31F3" w:rsidRDefault="003A1BAB" w:rsidP="00316FAE">
      <w:pPr>
        <w:rPr>
          <w:rFonts w:ascii="Arial" w:eastAsia="Calibri" w:hAnsi="Arial" w:cs="Arial"/>
          <w:b/>
        </w:rPr>
      </w:pPr>
    </w:p>
    <w:p w14:paraId="68624AB3" w14:textId="7DB6EACA" w:rsidR="00442490" w:rsidRPr="00E42B63" w:rsidRDefault="00442490" w:rsidP="00316FAE">
      <w:pPr>
        <w:rPr>
          <w:rFonts w:ascii="Arial" w:eastAsia="Calibri" w:hAnsi="Arial" w:cs="Arial"/>
          <w:b/>
        </w:rPr>
      </w:pPr>
      <w:r w:rsidRPr="00E42B63">
        <w:rPr>
          <w:rFonts w:ascii="Arial" w:eastAsia="Calibri" w:hAnsi="Arial" w:cs="Arial"/>
          <w:b/>
        </w:rPr>
        <w:t xml:space="preserve">To: </w:t>
      </w:r>
      <w:r w:rsidR="00E80557" w:rsidRPr="00E42B63">
        <w:rPr>
          <w:rFonts w:ascii="Arial" w:eastAsia="Calibri" w:hAnsi="Arial" w:cs="Arial"/>
          <w:b/>
        </w:rPr>
        <w:t>Dartmouth Health Providers</w:t>
      </w:r>
    </w:p>
    <w:p w14:paraId="2844322E" w14:textId="77777777" w:rsidR="00673F32" w:rsidRPr="00E42B63" w:rsidRDefault="00673F32" w:rsidP="00316FAE">
      <w:pPr>
        <w:rPr>
          <w:rFonts w:ascii="Arial" w:eastAsia="Calibri" w:hAnsi="Arial" w:cs="Arial"/>
          <w:b/>
        </w:rPr>
      </w:pPr>
    </w:p>
    <w:p w14:paraId="149E7894" w14:textId="2FCF3EF3" w:rsidR="00E80557" w:rsidRPr="00E42B63" w:rsidRDefault="00442490" w:rsidP="00E80557">
      <w:pPr>
        <w:rPr>
          <w:rFonts w:ascii="Arial" w:eastAsia="Calibri" w:hAnsi="Arial" w:cs="Arial"/>
        </w:rPr>
      </w:pPr>
      <w:r w:rsidRPr="00E42B63">
        <w:rPr>
          <w:rFonts w:ascii="Arial" w:eastAsia="Calibri" w:hAnsi="Arial" w:cs="Arial"/>
          <w:b/>
        </w:rPr>
        <w:t>From:</w:t>
      </w:r>
      <w:r w:rsidR="00E80557" w:rsidRPr="00E42B63">
        <w:rPr>
          <w:rFonts w:ascii="Arial" w:eastAsia="Calibri" w:hAnsi="Arial" w:cs="Arial"/>
          <w:b/>
        </w:rPr>
        <w:t xml:space="preserve"> </w:t>
      </w:r>
      <w:r w:rsidR="00E80557" w:rsidRPr="00E42B63">
        <w:rPr>
          <w:rFonts w:ascii="Arial" w:eastAsia="Calibri" w:hAnsi="Arial" w:cs="Arial"/>
          <w:b/>
          <w:bCs/>
        </w:rPr>
        <w:t>Arief A. Suriawinata, MD</w:t>
      </w:r>
      <w:r w:rsidR="00E80557" w:rsidRPr="00E42B63">
        <w:rPr>
          <w:rFonts w:ascii="Arial" w:eastAsia="Calibri" w:hAnsi="Arial" w:cs="Arial"/>
        </w:rPr>
        <w:t xml:space="preserve">, Interim Chair Department of Pathology and Laboratory Medicine </w:t>
      </w:r>
    </w:p>
    <w:p w14:paraId="1E8477BF" w14:textId="77777777" w:rsidR="00E80557" w:rsidRPr="00E80557" w:rsidRDefault="00E80557" w:rsidP="00E80557">
      <w:pPr>
        <w:rPr>
          <w:rFonts w:ascii="Arial" w:eastAsia="Calibri" w:hAnsi="Arial" w:cs="Arial"/>
        </w:rPr>
      </w:pPr>
      <w:r w:rsidRPr="00E80557">
        <w:rPr>
          <w:rFonts w:ascii="Arial" w:eastAsia="Calibri" w:hAnsi="Arial" w:cs="Arial"/>
          <w:b/>
          <w:bCs/>
        </w:rPr>
        <w:t>Jason R. Pettus, MD</w:t>
      </w:r>
      <w:r w:rsidRPr="00E80557">
        <w:rPr>
          <w:rFonts w:ascii="Arial" w:eastAsia="Calibri" w:hAnsi="Arial" w:cs="Arial"/>
        </w:rPr>
        <w:t>, Section Chief of Anatomic Pathology</w:t>
      </w:r>
    </w:p>
    <w:p w14:paraId="5AF293C8" w14:textId="184F69CA" w:rsidR="00E80557" w:rsidRPr="00E80557" w:rsidRDefault="00E80557" w:rsidP="00E80557">
      <w:pPr>
        <w:rPr>
          <w:rFonts w:ascii="Arial" w:eastAsia="Calibri" w:hAnsi="Arial" w:cs="Arial"/>
        </w:rPr>
      </w:pPr>
      <w:r w:rsidRPr="00E80557">
        <w:rPr>
          <w:rFonts w:ascii="Arial" w:eastAsia="Calibri" w:hAnsi="Arial" w:cs="Arial"/>
          <w:b/>
          <w:bCs/>
        </w:rPr>
        <w:t>James E. Tracy, MPH, MT</w:t>
      </w:r>
      <w:r w:rsidR="00B66E17" w:rsidRPr="00E42B63">
        <w:rPr>
          <w:rFonts w:ascii="Arial" w:eastAsia="Calibri" w:hAnsi="Arial" w:cs="Arial"/>
          <w:b/>
          <w:bCs/>
        </w:rPr>
        <w:t xml:space="preserve"> (ASAP)</w:t>
      </w:r>
      <w:r w:rsidRPr="00E42B63">
        <w:rPr>
          <w:rFonts w:ascii="Arial" w:eastAsia="Calibri" w:hAnsi="Arial" w:cs="Arial"/>
          <w:b/>
          <w:bCs/>
        </w:rPr>
        <w:t xml:space="preserve">, </w:t>
      </w:r>
      <w:r w:rsidR="00FD67F8" w:rsidRPr="00E42B63">
        <w:rPr>
          <w:rFonts w:ascii="Arial" w:eastAsia="Calibri" w:hAnsi="Arial" w:cs="Arial"/>
          <w:b/>
          <w:bCs/>
        </w:rPr>
        <w:t>SSBB</w:t>
      </w:r>
      <w:r w:rsidRPr="00E80557">
        <w:rPr>
          <w:rFonts w:ascii="Arial" w:eastAsia="Calibri" w:hAnsi="Arial" w:cs="Arial"/>
        </w:rPr>
        <w:t>, Anatomic Pathology Operations Manager</w:t>
      </w:r>
    </w:p>
    <w:p w14:paraId="2122DB7D" w14:textId="271C3EBE" w:rsidR="00673F32" w:rsidRPr="00E42B63" w:rsidRDefault="00673F32" w:rsidP="00316FAE">
      <w:pPr>
        <w:rPr>
          <w:rFonts w:ascii="Arial" w:eastAsia="Calibri" w:hAnsi="Arial" w:cs="Arial"/>
          <w:b/>
        </w:rPr>
      </w:pPr>
    </w:p>
    <w:p w14:paraId="4550FB42" w14:textId="0FD036D2" w:rsidR="00673F32" w:rsidRPr="00E42B63" w:rsidRDefault="00316FAE" w:rsidP="00316FAE">
      <w:pPr>
        <w:rPr>
          <w:rFonts w:ascii="Arial" w:eastAsia="Calibri" w:hAnsi="Arial" w:cs="Arial"/>
        </w:rPr>
      </w:pPr>
      <w:r w:rsidRPr="00E42B63">
        <w:rPr>
          <w:rFonts w:ascii="Arial" w:eastAsia="Calibri" w:hAnsi="Arial" w:cs="Arial"/>
          <w:b/>
        </w:rPr>
        <w:t>Date:</w:t>
      </w:r>
      <w:r w:rsidR="00E80557" w:rsidRPr="00E42B63">
        <w:rPr>
          <w:rFonts w:ascii="Arial" w:eastAsia="Calibri" w:hAnsi="Arial" w:cs="Arial"/>
          <w:b/>
        </w:rPr>
        <w:t xml:space="preserve"> June 25, 2025</w:t>
      </w:r>
    </w:p>
    <w:p w14:paraId="1B7CDF13" w14:textId="514B0022" w:rsidR="00316FAE" w:rsidRPr="00E42B63" w:rsidRDefault="00316FAE" w:rsidP="00316FAE">
      <w:pPr>
        <w:rPr>
          <w:rFonts w:ascii="Arial" w:eastAsia="Calibri" w:hAnsi="Arial" w:cs="Arial"/>
        </w:rPr>
      </w:pPr>
      <w:r w:rsidRPr="00E42B63">
        <w:rPr>
          <w:rFonts w:ascii="Arial" w:eastAsia="Calibri" w:hAnsi="Arial" w:cs="Arial"/>
        </w:rPr>
        <w:t xml:space="preserve"> </w:t>
      </w:r>
    </w:p>
    <w:p w14:paraId="14C12701" w14:textId="75A503DA" w:rsidR="00316FAE" w:rsidRPr="00E42B63" w:rsidRDefault="00CB2A4B" w:rsidP="00316FAE">
      <w:pPr>
        <w:rPr>
          <w:rFonts w:ascii="Arial" w:eastAsia="Calibri" w:hAnsi="Arial" w:cs="Arial"/>
        </w:rPr>
      </w:pPr>
      <w:r w:rsidRPr="00E42B63">
        <w:rPr>
          <w:rFonts w:ascii="Arial" w:eastAsia="Calibri" w:hAnsi="Arial" w:cs="Arial"/>
          <w:b/>
        </w:rPr>
        <w:t>RE</w:t>
      </w:r>
      <w:r w:rsidR="00316FAE" w:rsidRPr="00E42B63">
        <w:rPr>
          <w:rFonts w:ascii="Arial" w:eastAsia="Calibri" w:hAnsi="Arial" w:cs="Arial"/>
          <w:b/>
        </w:rPr>
        <w:t>:</w:t>
      </w:r>
      <w:r w:rsidR="00316FAE" w:rsidRPr="00E42B63">
        <w:rPr>
          <w:rFonts w:ascii="Arial" w:eastAsia="Calibri" w:hAnsi="Arial" w:cs="Arial"/>
        </w:rPr>
        <w:t xml:space="preserve">  </w:t>
      </w:r>
      <w:r w:rsidR="00E80557" w:rsidRPr="00E42B63">
        <w:rPr>
          <w:rFonts w:ascii="Arial" w:eastAsia="Calibri" w:hAnsi="Arial" w:cs="Arial"/>
          <w:b/>
          <w:bCs/>
        </w:rPr>
        <w:t>Pathology Report Turnaround Times and Staffing Response</w:t>
      </w:r>
    </w:p>
    <w:p w14:paraId="00D4F2D3" w14:textId="77777777" w:rsidR="006C0036" w:rsidRPr="00E42B63" w:rsidRDefault="006C0036" w:rsidP="00CD7CA1">
      <w:pPr>
        <w:ind w:right="900"/>
        <w:rPr>
          <w:rFonts w:ascii="Arial" w:hAnsi="Arial" w:cs="Arial"/>
        </w:rPr>
      </w:pPr>
    </w:p>
    <w:p w14:paraId="319F0C02" w14:textId="77777777" w:rsidR="00E80557" w:rsidRPr="00E42B63" w:rsidRDefault="00E80557" w:rsidP="00CD7CA1">
      <w:pPr>
        <w:ind w:right="900"/>
        <w:rPr>
          <w:rFonts w:ascii="Arial" w:hAnsi="Arial" w:cs="Arial"/>
        </w:rPr>
      </w:pPr>
    </w:p>
    <w:p w14:paraId="6619F804" w14:textId="77777777" w:rsidR="00E80557" w:rsidRPr="00E80557" w:rsidRDefault="00E80557" w:rsidP="00E80557">
      <w:pPr>
        <w:ind w:right="900"/>
        <w:rPr>
          <w:rFonts w:ascii="Arial" w:hAnsi="Arial" w:cs="Arial"/>
        </w:rPr>
      </w:pPr>
      <w:r w:rsidRPr="00E80557">
        <w:rPr>
          <w:rFonts w:ascii="Arial" w:hAnsi="Arial" w:cs="Arial"/>
          <w:b/>
          <w:bCs/>
        </w:rPr>
        <w:t>Situation:</w:t>
      </w:r>
    </w:p>
    <w:p w14:paraId="0D4CA452" w14:textId="77777777" w:rsidR="00E80557" w:rsidRPr="00E80557" w:rsidRDefault="00E80557" w:rsidP="00E80557">
      <w:pPr>
        <w:ind w:right="900"/>
        <w:rPr>
          <w:rFonts w:ascii="Arial" w:hAnsi="Arial" w:cs="Arial"/>
        </w:rPr>
      </w:pPr>
      <w:r w:rsidRPr="00E80557">
        <w:rPr>
          <w:rFonts w:ascii="Arial" w:hAnsi="Arial" w:cs="Arial"/>
        </w:rPr>
        <w:t>Concerns have been raised regarding significant delays in pathology report turnaround times (TAT), which have resulted in delayed patient follow-ups and negatively impacted revenue cycle operations and billing processes due to coding delays.</w:t>
      </w:r>
    </w:p>
    <w:p w14:paraId="5048A2B9" w14:textId="77777777" w:rsidR="00E80557" w:rsidRPr="00E80557" w:rsidRDefault="00E80557" w:rsidP="00E80557">
      <w:pPr>
        <w:ind w:right="900"/>
        <w:rPr>
          <w:rFonts w:ascii="Arial" w:hAnsi="Arial" w:cs="Arial"/>
        </w:rPr>
      </w:pPr>
      <w:r w:rsidRPr="00E80557">
        <w:rPr>
          <w:rFonts w:ascii="Arial" w:hAnsi="Arial" w:cs="Arial"/>
        </w:rPr>
        <w:br/>
      </w:r>
      <w:r w:rsidRPr="00E80557">
        <w:rPr>
          <w:rFonts w:ascii="Arial" w:hAnsi="Arial" w:cs="Arial"/>
          <w:b/>
          <w:bCs/>
        </w:rPr>
        <w:t>Background:</w:t>
      </w:r>
      <w:r w:rsidRPr="00E80557">
        <w:rPr>
          <w:rFonts w:ascii="Arial" w:hAnsi="Arial" w:cs="Arial"/>
        </w:rPr>
        <w:br/>
        <w:t>Dartmouth Health has experienced an unprecedented increase in clinic and surgical activities, leading to a substantial rise in pathology specimen volumes (46%-75%, depending on the month) during the first half of this calendar year compared to the same period last year. This surge has directly affected turnaround times and created a specimen processing backlog, causing delays in patient follow-ups, timely case coding, and revenue cycle management. Additionally, pathology laboratories nationwide face prolonged TAT due to ongoing shortages of histotechnologists and pathology assistants (PAs).</w:t>
      </w:r>
    </w:p>
    <w:p w14:paraId="0D97713F" w14:textId="77777777" w:rsidR="00E80557" w:rsidRPr="00E80557" w:rsidRDefault="00E80557" w:rsidP="00E80557">
      <w:pPr>
        <w:ind w:right="900"/>
        <w:rPr>
          <w:rFonts w:ascii="Arial" w:hAnsi="Arial" w:cs="Arial"/>
        </w:rPr>
      </w:pPr>
      <w:r w:rsidRPr="00E80557">
        <w:rPr>
          <w:rFonts w:ascii="Arial" w:hAnsi="Arial" w:cs="Arial"/>
        </w:rPr>
        <w:t> </w:t>
      </w:r>
    </w:p>
    <w:p w14:paraId="05E02FCB" w14:textId="77777777" w:rsidR="00E80557" w:rsidRPr="00E80557" w:rsidRDefault="00E80557" w:rsidP="00E80557">
      <w:pPr>
        <w:ind w:right="900"/>
        <w:rPr>
          <w:rFonts w:ascii="Arial" w:hAnsi="Arial" w:cs="Arial"/>
        </w:rPr>
      </w:pPr>
      <w:r w:rsidRPr="00E80557">
        <w:rPr>
          <w:rFonts w:ascii="Arial" w:hAnsi="Arial" w:cs="Arial"/>
          <w:b/>
          <w:bCs/>
        </w:rPr>
        <w:t>Assessment:</w:t>
      </w:r>
      <w:r w:rsidRPr="00E80557">
        <w:rPr>
          <w:rFonts w:ascii="Arial" w:hAnsi="Arial" w:cs="Arial"/>
        </w:rPr>
        <w:br/>
        <w:t>Despite national staffing shortages, our department has actively responded to these challenges. We have secured significant resources and support from DH Senior Leadership, enabling the hiring of additional permanent staff and temporary travelers specifically dedicated to specimen processing. Histology operations have expanded to a continuous 24/7 schedule. We have recruited four additional PAs; three are being onboarded, and one will join within the next month, increasing our total to ten. Recruitment efforts for histotechnologist vacancies continue aggressively. Furthermore, we have successfully recruited additional new and replacement pathologists who will onboard during the summer and early fall.</w:t>
      </w:r>
    </w:p>
    <w:p w14:paraId="0496312D" w14:textId="77777777" w:rsidR="00E80557" w:rsidRPr="00E80557" w:rsidRDefault="00E80557" w:rsidP="00E80557">
      <w:pPr>
        <w:ind w:right="900"/>
        <w:rPr>
          <w:rFonts w:ascii="Arial" w:hAnsi="Arial" w:cs="Arial"/>
        </w:rPr>
      </w:pPr>
      <w:r w:rsidRPr="00E80557">
        <w:rPr>
          <w:rFonts w:ascii="Arial" w:hAnsi="Arial" w:cs="Arial"/>
        </w:rPr>
        <w:t> </w:t>
      </w:r>
    </w:p>
    <w:p w14:paraId="10E94831" w14:textId="77777777" w:rsidR="00E80557" w:rsidRPr="00E80557" w:rsidRDefault="00E80557" w:rsidP="00E80557">
      <w:pPr>
        <w:ind w:right="900"/>
        <w:rPr>
          <w:rFonts w:ascii="Arial" w:hAnsi="Arial" w:cs="Arial"/>
        </w:rPr>
      </w:pPr>
      <w:r w:rsidRPr="00E80557">
        <w:rPr>
          <w:rFonts w:ascii="Arial" w:hAnsi="Arial" w:cs="Arial"/>
          <w:b/>
          <w:bCs/>
        </w:rPr>
        <w:t>Recommendation:</w:t>
      </w:r>
      <w:r w:rsidRPr="00E80557">
        <w:rPr>
          <w:rFonts w:ascii="Arial" w:hAnsi="Arial" w:cs="Arial"/>
        </w:rPr>
        <w:br/>
        <w:t>We will continue prioritizing recruitment and resource allocation to manage the increased workload and backlog effectively. All specimens will continue to be processed on a first-in, first-out basis, with priority given to critical results and malignancy diagnoses. We anticipate significant improvements in our TAT and backlog reduction throughout the summer as staffing continues to improve. Your continued patience, support, and collaboration during this challenging period are greatly appreciated.</w:t>
      </w:r>
    </w:p>
    <w:p w14:paraId="36CDF210" w14:textId="77777777" w:rsidR="00B66E17" w:rsidRPr="00FD67F8" w:rsidRDefault="00B66E17" w:rsidP="003A1BAB">
      <w:pPr>
        <w:ind w:right="900"/>
        <w:rPr>
          <w:rFonts w:ascii="Arial" w:hAnsi="Arial" w:cs="Arial"/>
          <w:sz w:val="22"/>
          <w:szCs w:val="22"/>
        </w:rPr>
      </w:pPr>
    </w:p>
    <w:p w14:paraId="3C263793" w14:textId="438DED1B" w:rsidR="008F546F" w:rsidRPr="00E42B63" w:rsidRDefault="00AD1174" w:rsidP="003A1BAB">
      <w:pPr>
        <w:ind w:right="900"/>
        <w:rPr>
          <w:rFonts w:ascii="Arial" w:hAnsi="Arial" w:cs="Arial"/>
          <w:b/>
        </w:rPr>
      </w:pPr>
      <w:bookmarkStart w:id="0" w:name="_Hlk201728083"/>
      <w:r w:rsidRPr="00E42B63">
        <w:rPr>
          <w:rFonts w:ascii="Arial" w:hAnsi="Arial" w:cs="Arial"/>
          <w:b/>
        </w:rPr>
        <w:t>F</w:t>
      </w:r>
      <w:r w:rsidR="006C0036" w:rsidRPr="00E42B63">
        <w:rPr>
          <w:rFonts w:ascii="Arial" w:hAnsi="Arial" w:cs="Arial"/>
          <w:b/>
        </w:rPr>
        <w:t xml:space="preserve">or </w:t>
      </w:r>
      <w:r w:rsidR="00CB2A4B" w:rsidRPr="00E42B63">
        <w:rPr>
          <w:rFonts w:ascii="Arial" w:hAnsi="Arial" w:cs="Arial"/>
          <w:b/>
        </w:rPr>
        <w:t xml:space="preserve">questions </w:t>
      </w:r>
      <w:r w:rsidR="00C14CF3" w:rsidRPr="00E42B63">
        <w:rPr>
          <w:rFonts w:ascii="Arial" w:hAnsi="Arial" w:cs="Arial"/>
          <w:b/>
        </w:rPr>
        <w:t xml:space="preserve">or additional </w:t>
      </w:r>
      <w:r w:rsidR="005A1FFE" w:rsidRPr="00E42B63">
        <w:rPr>
          <w:rFonts w:ascii="Arial" w:hAnsi="Arial" w:cs="Arial"/>
          <w:b/>
        </w:rPr>
        <w:t>information</w:t>
      </w:r>
      <w:r w:rsidRPr="00E42B63">
        <w:rPr>
          <w:rFonts w:ascii="Arial" w:hAnsi="Arial" w:cs="Arial"/>
          <w:b/>
        </w:rPr>
        <w:t>, please contact</w:t>
      </w:r>
      <w:r w:rsidR="002566AD" w:rsidRPr="00E42B63">
        <w:rPr>
          <w:rFonts w:ascii="Arial" w:hAnsi="Arial" w:cs="Arial"/>
          <w:b/>
        </w:rPr>
        <w:t>:</w:t>
      </w:r>
    </w:p>
    <w:p w14:paraId="34EBB0A2" w14:textId="7BEC8C3F" w:rsidR="00FD67F8" w:rsidRPr="00FD67F8" w:rsidRDefault="00FD67F8" w:rsidP="00FD67F8">
      <w:pPr>
        <w:ind w:right="900"/>
        <w:rPr>
          <w:rFonts w:ascii="Arial" w:hAnsi="Arial" w:cs="Arial"/>
        </w:rPr>
      </w:pPr>
      <w:r w:rsidRPr="00E42B63">
        <w:rPr>
          <w:rFonts w:ascii="Arial" w:eastAsia="Calibri" w:hAnsi="Arial" w:cs="Arial"/>
        </w:rPr>
        <w:t>Arief A. Suriawinata, MD</w:t>
      </w:r>
      <w:r w:rsidRPr="00FD67F8">
        <w:rPr>
          <w:rFonts w:ascii="Arial" w:hAnsi="Arial" w:cs="Arial"/>
        </w:rPr>
        <w:t xml:space="preserve">, </w:t>
      </w:r>
      <w:hyperlink r:id="rId6" w:history="1">
        <w:r w:rsidRPr="00E42B63">
          <w:rPr>
            <w:rStyle w:val="Hyperlink"/>
            <w:rFonts w:ascii="Arial" w:hAnsi="Arial" w:cs="Arial"/>
          </w:rPr>
          <w:t>Arief.A.Suriawinata@hitchcock.org</w:t>
        </w:r>
      </w:hyperlink>
      <w:r w:rsidRPr="00FD67F8">
        <w:rPr>
          <w:rFonts w:ascii="Arial" w:hAnsi="Arial" w:cs="Arial"/>
        </w:rPr>
        <w:t>, (603) 650-7</w:t>
      </w:r>
      <w:r w:rsidRPr="00E42B63">
        <w:rPr>
          <w:rFonts w:ascii="Arial" w:hAnsi="Arial" w:cs="Arial"/>
        </w:rPr>
        <w:t>211</w:t>
      </w:r>
    </w:p>
    <w:p w14:paraId="50E411AA" w14:textId="000EBDE7" w:rsidR="00FD67F8" w:rsidRPr="00FD67F8" w:rsidRDefault="00FD67F8" w:rsidP="00FD67F8">
      <w:pPr>
        <w:ind w:right="900"/>
        <w:rPr>
          <w:rFonts w:ascii="Arial" w:hAnsi="Arial" w:cs="Arial"/>
        </w:rPr>
      </w:pPr>
      <w:r w:rsidRPr="00E80557">
        <w:rPr>
          <w:rFonts w:ascii="Arial" w:eastAsia="Calibri" w:hAnsi="Arial" w:cs="Arial"/>
        </w:rPr>
        <w:t>Jason R. Pettus, MD</w:t>
      </w:r>
      <w:r w:rsidRPr="00FD67F8">
        <w:rPr>
          <w:rFonts w:ascii="Arial" w:hAnsi="Arial" w:cs="Arial"/>
        </w:rPr>
        <w:t xml:space="preserve">, </w:t>
      </w:r>
      <w:hyperlink r:id="rId7" w:history="1">
        <w:r w:rsidRPr="00E42B63">
          <w:rPr>
            <w:rStyle w:val="Hyperlink"/>
            <w:rFonts w:ascii="Arial" w:hAnsi="Arial" w:cs="Arial"/>
          </w:rPr>
          <w:t>Jason.R.Pettus@hitchcock.org</w:t>
        </w:r>
      </w:hyperlink>
      <w:r w:rsidRPr="00E42B63">
        <w:rPr>
          <w:rFonts w:ascii="Arial" w:hAnsi="Arial" w:cs="Arial"/>
        </w:rPr>
        <w:t xml:space="preserve">, </w:t>
      </w:r>
      <w:r w:rsidRPr="00FD67F8">
        <w:rPr>
          <w:rFonts w:ascii="Arial" w:hAnsi="Arial" w:cs="Arial"/>
        </w:rPr>
        <w:t>(603) 650-7</w:t>
      </w:r>
      <w:r w:rsidRPr="00E42B63">
        <w:rPr>
          <w:rFonts w:ascii="Arial" w:hAnsi="Arial" w:cs="Arial"/>
        </w:rPr>
        <w:t>211</w:t>
      </w:r>
    </w:p>
    <w:p w14:paraId="210136CF" w14:textId="17A2FB9B" w:rsidR="00991DEB" w:rsidRPr="00E42B63" w:rsidRDefault="00FD67F8" w:rsidP="003A1BAB">
      <w:pPr>
        <w:ind w:right="900"/>
        <w:rPr>
          <w:rFonts w:ascii="Arial" w:hAnsi="Arial" w:cs="Arial"/>
        </w:rPr>
      </w:pPr>
      <w:r w:rsidRPr="00E80557">
        <w:rPr>
          <w:rFonts w:ascii="Arial" w:eastAsia="Calibri" w:hAnsi="Arial" w:cs="Arial"/>
        </w:rPr>
        <w:t>James E. Tracy, MPH, MT</w:t>
      </w:r>
      <w:r w:rsidRPr="00E42B63">
        <w:rPr>
          <w:rFonts w:ascii="Arial" w:eastAsia="Calibri" w:hAnsi="Arial" w:cs="Arial"/>
        </w:rPr>
        <w:t xml:space="preserve"> (ASAP), SSBB</w:t>
      </w:r>
      <w:r w:rsidRPr="00E80557">
        <w:rPr>
          <w:rFonts w:ascii="Arial" w:eastAsia="Calibri" w:hAnsi="Arial" w:cs="Arial"/>
        </w:rPr>
        <w:t>,</w:t>
      </w:r>
      <w:r w:rsidRPr="00FD67F8">
        <w:rPr>
          <w:rFonts w:ascii="Arial" w:hAnsi="Arial" w:cs="Arial"/>
        </w:rPr>
        <w:t xml:space="preserve"> </w:t>
      </w:r>
      <w:hyperlink r:id="rId8" w:history="1">
        <w:r w:rsidRPr="00E42B63">
          <w:rPr>
            <w:rStyle w:val="Hyperlink"/>
            <w:rFonts w:ascii="Arial" w:hAnsi="Arial" w:cs="Arial"/>
          </w:rPr>
          <w:t>James.E.Tracy@hitchcock.org</w:t>
        </w:r>
      </w:hyperlink>
      <w:r w:rsidRPr="00FD67F8">
        <w:rPr>
          <w:rFonts w:ascii="Arial" w:hAnsi="Arial" w:cs="Arial"/>
        </w:rPr>
        <w:t>, (603) 650-</w:t>
      </w:r>
      <w:r w:rsidRPr="00E42B63">
        <w:rPr>
          <w:rFonts w:ascii="Arial" w:hAnsi="Arial" w:cs="Arial"/>
        </w:rPr>
        <w:t>7211</w:t>
      </w:r>
      <w:bookmarkEnd w:id="0"/>
    </w:p>
    <w:sectPr w:rsidR="00991DEB" w:rsidRPr="00E42B63" w:rsidSect="004530EB">
      <w:headerReference w:type="even" r:id="rId9"/>
      <w:headerReference w:type="default" r:id="rId10"/>
      <w:footerReference w:type="even" r:id="rId11"/>
      <w:footerReference w:type="default" r:id="rId12"/>
      <w:headerReference w:type="first" r:id="rId13"/>
      <w:footerReference w:type="first" r:id="rId14"/>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276CD" w14:textId="77777777" w:rsidR="006030A5" w:rsidRDefault="006030A5">
      <w:r>
        <w:separator/>
      </w:r>
    </w:p>
  </w:endnote>
  <w:endnote w:type="continuationSeparator" w:id="0">
    <w:p w14:paraId="5F507148" w14:textId="77777777" w:rsidR="006030A5" w:rsidRDefault="00603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1" w:fontKey="{AC3667B3-856E-4CD8-82A8-615B621C660B}"/>
    <w:embedBold r:id="rId2" w:fontKey="{CF05173D-9F1F-4CAB-BB34-B4F62C16C1B6}"/>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7FD0" w14:textId="77777777" w:rsidR="00AD5808" w:rsidRDefault="00AD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2B8D7" w14:textId="77777777" w:rsidR="006030A5" w:rsidRDefault="006030A5">
      <w:r>
        <w:separator/>
      </w:r>
    </w:p>
  </w:footnote>
  <w:footnote w:type="continuationSeparator" w:id="0">
    <w:p w14:paraId="64A42BA4" w14:textId="77777777" w:rsidR="006030A5" w:rsidRDefault="00603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1D6E" w14:textId="77777777" w:rsidR="00AD5808" w:rsidRDefault="00AD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11BA"/>
    <w:rsid w:val="00007432"/>
    <w:rsid w:val="000232E8"/>
    <w:rsid w:val="00036876"/>
    <w:rsid w:val="00064FDE"/>
    <w:rsid w:val="00084704"/>
    <w:rsid w:val="00094592"/>
    <w:rsid w:val="000B71EF"/>
    <w:rsid w:val="000F355B"/>
    <w:rsid w:val="00107DBC"/>
    <w:rsid w:val="0013795B"/>
    <w:rsid w:val="00142BD8"/>
    <w:rsid w:val="001604B6"/>
    <w:rsid w:val="001656A4"/>
    <w:rsid w:val="0019423C"/>
    <w:rsid w:val="001979A1"/>
    <w:rsid w:val="001A7DCC"/>
    <w:rsid w:val="001B562B"/>
    <w:rsid w:val="001B64E6"/>
    <w:rsid w:val="001F2B06"/>
    <w:rsid w:val="002017EA"/>
    <w:rsid w:val="00240055"/>
    <w:rsid w:val="00252539"/>
    <w:rsid w:val="002566AD"/>
    <w:rsid w:val="002A3B3F"/>
    <w:rsid w:val="002E4271"/>
    <w:rsid w:val="00316FAE"/>
    <w:rsid w:val="00330888"/>
    <w:rsid w:val="00331C9A"/>
    <w:rsid w:val="003A1BAB"/>
    <w:rsid w:val="003C102F"/>
    <w:rsid w:val="003C587E"/>
    <w:rsid w:val="003E31F3"/>
    <w:rsid w:val="003E573E"/>
    <w:rsid w:val="00437772"/>
    <w:rsid w:val="00442490"/>
    <w:rsid w:val="004530EB"/>
    <w:rsid w:val="00476A7A"/>
    <w:rsid w:val="004E1A02"/>
    <w:rsid w:val="00531357"/>
    <w:rsid w:val="00531BF8"/>
    <w:rsid w:val="00561CF7"/>
    <w:rsid w:val="005A1FFE"/>
    <w:rsid w:val="005A604E"/>
    <w:rsid w:val="005C5C49"/>
    <w:rsid w:val="006030A5"/>
    <w:rsid w:val="00616F93"/>
    <w:rsid w:val="006468FD"/>
    <w:rsid w:val="00673F32"/>
    <w:rsid w:val="00683AF9"/>
    <w:rsid w:val="00686D4F"/>
    <w:rsid w:val="006B1DF1"/>
    <w:rsid w:val="006C0036"/>
    <w:rsid w:val="006C4FB0"/>
    <w:rsid w:val="006D50A8"/>
    <w:rsid w:val="006E1377"/>
    <w:rsid w:val="006E183A"/>
    <w:rsid w:val="007065DB"/>
    <w:rsid w:val="00765A72"/>
    <w:rsid w:val="00784879"/>
    <w:rsid w:val="007908A3"/>
    <w:rsid w:val="007A2D15"/>
    <w:rsid w:val="00836B39"/>
    <w:rsid w:val="0088413E"/>
    <w:rsid w:val="008A45D5"/>
    <w:rsid w:val="008E1882"/>
    <w:rsid w:val="008F546F"/>
    <w:rsid w:val="00903430"/>
    <w:rsid w:val="00921C70"/>
    <w:rsid w:val="00946EF2"/>
    <w:rsid w:val="009514BF"/>
    <w:rsid w:val="00973002"/>
    <w:rsid w:val="00973E8C"/>
    <w:rsid w:val="00991DEB"/>
    <w:rsid w:val="009A2EF4"/>
    <w:rsid w:val="009E4EB2"/>
    <w:rsid w:val="00A061F5"/>
    <w:rsid w:val="00A21B12"/>
    <w:rsid w:val="00A241C5"/>
    <w:rsid w:val="00A2737A"/>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66E17"/>
    <w:rsid w:val="00B7412B"/>
    <w:rsid w:val="00C14CF3"/>
    <w:rsid w:val="00C80E87"/>
    <w:rsid w:val="00C83214"/>
    <w:rsid w:val="00CA3D80"/>
    <w:rsid w:val="00CA5218"/>
    <w:rsid w:val="00CB2A4B"/>
    <w:rsid w:val="00CD7CA1"/>
    <w:rsid w:val="00D27125"/>
    <w:rsid w:val="00D272D9"/>
    <w:rsid w:val="00D60396"/>
    <w:rsid w:val="00DA207C"/>
    <w:rsid w:val="00DB3AB4"/>
    <w:rsid w:val="00DD5E9D"/>
    <w:rsid w:val="00DE26CE"/>
    <w:rsid w:val="00DF0982"/>
    <w:rsid w:val="00E42B63"/>
    <w:rsid w:val="00E642EA"/>
    <w:rsid w:val="00E80557"/>
    <w:rsid w:val="00E80E49"/>
    <w:rsid w:val="00E81988"/>
    <w:rsid w:val="00E83583"/>
    <w:rsid w:val="00EA7D55"/>
    <w:rsid w:val="00ED379A"/>
    <w:rsid w:val="00ED7287"/>
    <w:rsid w:val="00EF6FC4"/>
    <w:rsid w:val="00EF72A8"/>
    <w:rsid w:val="00F05A80"/>
    <w:rsid w:val="00F3083B"/>
    <w:rsid w:val="00F4221E"/>
    <w:rsid w:val="00F7358E"/>
    <w:rsid w:val="00F854F1"/>
    <w:rsid w:val="00F90027"/>
    <w:rsid w:val="00FD67F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FD6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662392027">
      <w:bodyDiv w:val="1"/>
      <w:marLeft w:val="0"/>
      <w:marRight w:val="0"/>
      <w:marTop w:val="0"/>
      <w:marBottom w:val="0"/>
      <w:divBdr>
        <w:top w:val="none" w:sz="0" w:space="0" w:color="auto"/>
        <w:left w:val="none" w:sz="0" w:space="0" w:color="auto"/>
        <w:bottom w:val="none" w:sz="0" w:space="0" w:color="auto"/>
        <w:right w:val="none" w:sz="0" w:space="0" w:color="auto"/>
      </w:divBdr>
    </w:div>
    <w:div w:id="693730620">
      <w:bodyDiv w:val="1"/>
      <w:marLeft w:val="0"/>
      <w:marRight w:val="0"/>
      <w:marTop w:val="0"/>
      <w:marBottom w:val="0"/>
      <w:divBdr>
        <w:top w:val="none" w:sz="0" w:space="0" w:color="auto"/>
        <w:left w:val="none" w:sz="0" w:space="0" w:color="auto"/>
        <w:bottom w:val="none" w:sz="0" w:space="0" w:color="auto"/>
        <w:right w:val="none" w:sz="0" w:space="0" w:color="auto"/>
      </w:divBdr>
    </w:div>
    <w:div w:id="866602119">
      <w:bodyDiv w:val="1"/>
      <w:marLeft w:val="0"/>
      <w:marRight w:val="0"/>
      <w:marTop w:val="0"/>
      <w:marBottom w:val="0"/>
      <w:divBdr>
        <w:top w:val="none" w:sz="0" w:space="0" w:color="auto"/>
        <w:left w:val="none" w:sz="0" w:space="0" w:color="auto"/>
        <w:bottom w:val="none" w:sz="0" w:space="0" w:color="auto"/>
        <w:right w:val="none" w:sz="0" w:space="0" w:color="auto"/>
      </w:divBdr>
    </w:div>
    <w:div w:id="985938693">
      <w:bodyDiv w:val="1"/>
      <w:marLeft w:val="0"/>
      <w:marRight w:val="0"/>
      <w:marTop w:val="0"/>
      <w:marBottom w:val="0"/>
      <w:divBdr>
        <w:top w:val="none" w:sz="0" w:space="0" w:color="auto"/>
        <w:left w:val="none" w:sz="0" w:space="0" w:color="auto"/>
        <w:bottom w:val="none" w:sz="0" w:space="0" w:color="auto"/>
        <w:right w:val="none" w:sz="0" w:space="0" w:color="auto"/>
      </w:divBdr>
    </w:div>
    <w:div w:id="1083062512">
      <w:bodyDiv w:val="1"/>
      <w:marLeft w:val="0"/>
      <w:marRight w:val="0"/>
      <w:marTop w:val="0"/>
      <w:marBottom w:val="0"/>
      <w:divBdr>
        <w:top w:val="none" w:sz="0" w:space="0" w:color="auto"/>
        <w:left w:val="none" w:sz="0" w:space="0" w:color="auto"/>
        <w:bottom w:val="none" w:sz="0" w:space="0" w:color="auto"/>
        <w:right w:val="none" w:sz="0" w:space="0" w:color="auto"/>
      </w:divBdr>
    </w:div>
    <w:div w:id="1235244646">
      <w:bodyDiv w:val="1"/>
      <w:marLeft w:val="0"/>
      <w:marRight w:val="0"/>
      <w:marTop w:val="0"/>
      <w:marBottom w:val="0"/>
      <w:divBdr>
        <w:top w:val="none" w:sz="0" w:space="0" w:color="auto"/>
        <w:left w:val="none" w:sz="0" w:space="0" w:color="auto"/>
        <w:bottom w:val="none" w:sz="0" w:space="0" w:color="auto"/>
        <w:right w:val="none" w:sz="0" w:space="0" w:color="auto"/>
      </w:divBdr>
    </w:div>
    <w:div w:id="132385257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734159589">
      <w:bodyDiv w:val="1"/>
      <w:marLeft w:val="0"/>
      <w:marRight w:val="0"/>
      <w:marTop w:val="0"/>
      <w:marBottom w:val="0"/>
      <w:divBdr>
        <w:top w:val="none" w:sz="0" w:space="0" w:color="auto"/>
        <w:left w:val="none" w:sz="0" w:space="0" w:color="auto"/>
        <w:bottom w:val="none" w:sz="0" w:space="0" w:color="auto"/>
        <w:right w:val="none" w:sz="0" w:space="0" w:color="auto"/>
      </w:divBdr>
    </w:div>
    <w:div w:id="1911455395">
      <w:bodyDiv w:val="1"/>
      <w:marLeft w:val="0"/>
      <w:marRight w:val="0"/>
      <w:marTop w:val="0"/>
      <w:marBottom w:val="0"/>
      <w:divBdr>
        <w:top w:val="none" w:sz="0" w:space="0" w:color="auto"/>
        <w:left w:val="none" w:sz="0" w:space="0" w:color="auto"/>
        <w:bottom w:val="none" w:sz="0" w:space="0" w:color="auto"/>
        <w:right w:val="none" w:sz="0" w:space="0" w:color="auto"/>
      </w:divBdr>
    </w:div>
    <w:div w:id="1943760903">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 w:id="2091078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mes.E.Tracy@hitchcock.or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Jason.R.Pettus@hitchcock.org"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Arief.A.Suriawinata@hitchcock.org"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5</cp:revision>
  <cp:lastPrinted>2021-05-27T16:36:00Z</cp:lastPrinted>
  <dcterms:created xsi:type="dcterms:W3CDTF">2025-06-25T10:56:00Z</dcterms:created>
  <dcterms:modified xsi:type="dcterms:W3CDTF">2025-06-25T11:15:00Z</dcterms:modified>
</cp:coreProperties>
</file>