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Pr="008B3471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8B3471" w:rsidRDefault="00F70B31" w:rsidP="00316FAE">
      <w:pPr>
        <w:rPr>
          <w:rFonts w:ascii="Arial" w:eastAsia="Calibri" w:hAnsi="Arial" w:cs="Arial"/>
          <w:b/>
        </w:rPr>
      </w:pPr>
    </w:p>
    <w:p w14:paraId="7E909DC5" w14:textId="66B0D267" w:rsidR="00B71043" w:rsidRPr="008B3471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209616627"/>
      <w:r w:rsidRPr="008B3471">
        <w:rPr>
          <w:rFonts w:ascii="Arial" w:hAnsi="Arial" w:cs="Arial"/>
          <w:b/>
          <w:bCs/>
        </w:rPr>
        <w:t>T</w:t>
      </w:r>
      <w:r w:rsidR="00DD50CF" w:rsidRPr="008B3471">
        <w:rPr>
          <w:rFonts w:ascii="Arial" w:hAnsi="Arial" w:cs="Arial"/>
          <w:b/>
          <w:bCs/>
        </w:rPr>
        <w:t>o</w:t>
      </w:r>
      <w:r w:rsidRPr="008B3471">
        <w:rPr>
          <w:rFonts w:ascii="Arial" w:hAnsi="Arial" w:cs="Arial"/>
          <w:b/>
          <w:bCs/>
        </w:rPr>
        <w:t xml:space="preserve">: </w:t>
      </w:r>
      <w:r w:rsidR="009F17BB">
        <w:rPr>
          <w:rFonts w:ascii="Arial" w:hAnsi="Arial" w:cs="Arial"/>
          <w:b/>
          <w:bCs/>
        </w:rPr>
        <w:t xml:space="preserve">       </w:t>
      </w:r>
      <w:r w:rsidR="006D4CE9" w:rsidRPr="008B3471">
        <w:rPr>
          <w:rFonts w:ascii="Arial" w:hAnsi="Arial" w:cs="Arial"/>
          <w:b/>
          <w:bCs/>
        </w:rPr>
        <w:t>Dartmouth Health Providers</w:t>
      </w:r>
    </w:p>
    <w:p w14:paraId="4E291313" w14:textId="03BCD6FF" w:rsidR="00F70B31" w:rsidRPr="008B3471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8B3471">
        <w:rPr>
          <w:rFonts w:ascii="Arial" w:hAnsi="Arial" w:cs="Arial"/>
          <w:b/>
          <w:bCs/>
        </w:rPr>
        <w:t xml:space="preserve">       </w:t>
      </w:r>
    </w:p>
    <w:p w14:paraId="5B2FBB7B" w14:textId="253CE4F7" w:rsidR="006D4CE9" w:rsidRPr="008B3471" w:rsidRDefault="00F70B31" w:rsidP="006D4CE9">
      <w:pPr>
        <w:ind w:left="1440" w:hanging="1440"/>
        <w:outlineLvl w:val="0"/>
        <w:rPr>
          <w:rFonts w:ascii="Arial" w:hAnsi="Arial" w:cs="Arial"/>
        </w:rPr>
      </w:pPr>
      <w:r w:rsidRPr="008B3471">
        <w:rPr>
          <w:rFonts w:ascii="Arial" w:hAnsi="Arial" w:cs="Arial"/>
          <w:b/>
          <w:bCs/>
        </w:rPr>
        <w:t>F</w:t>
      </w:r>
      <w:r w:rsidR="00DD50CF" w:rsidRPr="008B3471">
        <w:rPr>
          <w:rFonts w:ascii="Arial" w:hAnsi="Arial" w:cs="Arial"/>
          <w:b/>
          <w:bCs/>
        </w:rPr>
        <w:t>rom</w:t>
      </w:r>
      <w:r w:rsidRPr="008B3471">
        <w:rPr>
          <w:rFonts w:ascii="Arial" w:hAnsi="Arial" w:cs="Arial"/>
          <w:b/>
          <w:bCs/>
        </w:rPr>
        <w:t xml:space="preserve">:   </w:t>
      </w:r>
      <w:r w:rsidR="00603F2A">
        <w:rPr>
          <w:rFonts w:ascii="Arial" w:hAnsi="Arial" w:cs="Arial"/>
          <w:b/>
          <w:bCs/>
        </w:rPr>
        <w:t xml:space="preserve"> </w:t>
      </w:r>
      <w:r w:rsidR="006D4CE9" w:rsidRPr="008B3471">
        <w:rPr>
          <w:rFonts w:ascii="Arial" w:hAnsi="Arial" w:cs="Arial"/>
        </w:rPr>
        <w:t>Nancy M. Dunbar, MD, Blood Bank Medical Director</w:t>
      </w:r>
    </w:p>
    <w:p w14:paraId="51384F20" w14:textId="68028C4F" w:rsidR="006D4CE9" w:rsidRPr="008B3471" w:rsidRDefault="006D4CE9" w:rsidP="006D4CE9">
      <w:pPr>
        <w:ind w:firstLine="720"/>
        <w:rPr>
          <w:rFonts w:ascii="Arial" w:hAnsi="Arial" w:cs="Arial"/>
          <w:b/>
          <w:bCs/>
        </w:rPr>
      </w:pPr>
      <w:r w:rsidRPr="008B3471">
        <w:rPr>
          <w:rFonts w:ascii="Arial" w:hAnsi="Arial" w:cs="Arial"/>
        </w:rPr>
        <w:t xml:space="preserve">   Brittany E. Condict, MLS(ASCP)</w:t>
      </w:r>
      <w:bookmarkStart w:id="1" w:name="_Hlk204091503"/>
      <w:r w:rsidRPr="008B3471">
        <w:rPr>
          <w:rFonts w:ascii="Arial" w:hAnsi="Arial" w:cs="Arial"/>
          <w:vertAlign w:val="superscript"/>
        </w:rPr>
        <w:t>CM</w:t>
      </w:r>
      <w:bookmarkEnd w:id="1"/>
      <w:r w:rsidRPr="008B3471">
        <w:rPr>
          <w:rFonts w:ascii="Arial" w:hAnsi="Arial" w:cs="Arial"/>
        </w:rPr>
        <w:t>SBB</w:t>
      </w:r>
      <w:r w:rsidRPr="008B3471">
        <w:rPr>
          <w:rFonts w:ascii="Arial" w:hAnsi="Arial" w:cs="Arial"/>
          <w:vertAlign w:val="superscript"/>
        </w:rPr>
        <w:t>CM</w:t>
      </w:r>
      <w:r w:rsidRPr="008B3471">
        <w:rPr>
          <w:rFonts w:ascii="Arial" w:hAnsi="Arial" w:cs="Arial"/>
        </w:rPr>
        <w:t>, Transfusion Medicine Service Manager</w:t>
      </w:r>
    </w:p>
    <w:p w14:paraId="18CDA4AF" w14:textId="361C37D3" w:rsidR="00F70B31" w:rsidRPr="008B3471" w:rsidRDefault="006D4CE9" w:rsidP="002C6952">
      <w:pPr>
        <w:ind w:firstLine="720"/>
        <w:rPr>
          <w:rFonts w:ascii="Arial" w:hAnsi="Arial" w:cs="Arial"/>
          <w:b/>
          <w:bCs/>
        </w:rPr>
      </w:pPr>
      <w:r w:rsidRPr="008B3471">
        <w:rPr>
          <w:rFonts w:ascii="Arial" w:hAnsi="Arial" w:cs="Arial"/>
        </w:rPr>
        <w:t xml:space="preserve">   Rachael M. Chandler, MLT(ASCP)</w:t>
      </w:r>
      <w:r w:rsidRPr="008B3471">
        <w:rPr>
          <w:rFonts w:ascii="Arial" w:hAnsi="Arial" w:cs="Arial"/>
          <w:vertAlign w:val="superscript"/>
        </w:rPr>
        <w:t>CM</w:t>
      </w:r>
      <w:r w:rsidRPr="008B3471">
        <w:rPr>
          <w:rFonts w:ascii="Arial" w:hAnsi="Arial" w:cs="Arial"/>
        </w:rPr>
        <w:t>BB</w:t>
      </w:r>
      <w:r w:rsidRPr="008B3471">
        <w:rPr>
          <w:rFonts w:ascii="Arial" w:hAnsi="Arial" w:cs="Arial"/>
          <w:vertAlign w:val="superscript"/>
        </w:rPr>
        <w:t>CM</w:t>
      </w:r>
      <w:r w:rsidRPr="008B3471">
        <w:rPr>
          <w:rFonts w:ascii="Arial" w:hAnsi="Arial" w:cs="Arial"/>
        </w:rPr>
        <w:t>, Blood Bank Supervisor</w:t>
      </w:r>
    </w:p>
    <w:p w14:paraId="24338CD1" w14:textId="5B4EBF2D" w:rsidR="00F70B31" w:rsidRPr="008B3471" w:rsidRDefault="00F70B31" w:rsidP="00F70B31">
      <w:pPr>
        <w:rPr>
          <w:rFonts w:ascii="Arial" w:hAnsi="Arial" w:cs="Arial"/>
          <w:b/>
          <w:bCs/>
        </w:rPr>
      </w:pPr>
      <w:r w:rsidRPr="008B3471">
        <w:rPr>
          <w:rFonts w:ascii="Arial" w:hAnsi="Arial" w:cs="Arial"/>
          <w:b/>
          <w:bCs/>
        </w:rPr>
        <w:t xml:space="preserve">                </w:t>
      </w:r>
    </w:p>
    <w:p w14:paraId="0E33DFBC" w14:textId="51102182" w:rsidR="00B71043" w:rsidRPr="008B3471" w:rsidRDefault="00F70B31" w:rsidP="00F70B31">
      <w:pPr>
        <w:rPr>
          <w:rFonts w:ascii="Arial" w:hAnsi="Arial" w:cs="Arial"/>
          <w:b/>
          <w:bCs/>
        </w:rPr>
      </w:pPr>
      <w:r w:rsidRPr="008B3471">
        <w:rPr>
          <w:rFonts w:ascii="Arial" w:hAnsi="Arial" w:cs="Arial"/>
          <w:b/>
          <w:bCs/>
        </w:rPr>
        <w:t>Date:</w:t>
      </w:r>
      <w:r w:rsidR="006D4CE9" w:rsidRPr="008B3471">
        <w:rPr>
          <w:rFonts w:ascii="Arial" w:hAnsi="Arial" w:cs="Arial"/>
          <w:b/>
          <w:bCs/>
        </w:rPr>
        <w:t xml:space="preserve"> </w:t>
      </w:r>
      <w:r w:rsidR="006D4CE9" w:rsidRPr="008B3471">
        <w:rPr>
          <w:rFonts w:ascii="Arial" w:hAnsi="Arial" w:cs="Arial"/>
          <w:b/>
          <w:bCs/>
        </w:rPr>
        <w:tab/>
        <w:t xml:space="preserve"> </w:t>
      </w:r>
      <w:r w:rsidR="009F17BB">
        <w:rPr>
          <w:rFonts w:ascii="Arial" w:hAnsi="Arial" w:cs="Arial"/>
          <w:b/>
          <w:bCs/>
        </w:rPr>
        <w:t xml:space="preserve">  </w:t>
      </w:r>
      <w:r w:rsidR="006D4CE9" w:rsidRPr="008B3471">
        <w:rPr>
          <w:rFonts w:ascii="Arial" w:hAnsi="Arial" w:cs="Arial"/>
        </w:rPr>
        <w:t>September 30, 2025</w:t>
      </w:r>
    </w:p>
    <w:p w14:paraId="68ADED17" w14:textId="0D01840F" w:rsidR="00F70B31" w:rsidRPr="008B3471" w:rsidRDefault="00F70B31" w:rsidP="00F70B31">
      <w:pPr>
        <w:rPr>
          <w:rFonts w:ascii="Arial" w:hAnsi="Arial" w:cs="Arial"/>
          <w:b/>
          <w:bCs/>
        </w:rPr>
      </w:pPr>
      <w:r w:rsidRPr="008B3471">
        <w:rPr>
          <w:rFonts w:ascii="Arial" w:hAnsi="Arial" w:cs="Arial"/>
          <w:b/>
          <w:bCs/>
        </w:rPr>
        <w:t xml:space="preserve">      </w:t>
      </w:r>
    </w:p>
    <w:p w14:paraId="736D69EA" w14:textId="189C603D" w:rsidR="00F70B31" w:rsidRPr="008B3471" w:rsidRDefault="00F70B31" w:rsidP="00F70B31">
      <w:pPr>
        <w:rPr>
          <w:rFonts w:ascii="Arial" w:hAnsi="Arial" w:cs="Arial"/>
          <w:b/>
          <w:bCs/>
        </w:rPr>
      </w:pPr>
      <w:r w:rsidRPr="008B3471">
        <w:rPr>
          <w:rFonts w:ascii="Arial" w:hAnsi="Arial" w:cs="Arial"/>
          <w:b/>
          <w:bCs/>
        </w:rPr>
        <w:t>Re:  </w:t>
      </w:r>
      <w:r w:rsidR="009F17BB">
        <w:rPr>
          <w:rFonts w:ascii="Arial" w:hAnsi="Arial" w:cs="Arial"/>
          <w:b/>
          <w:bCs/>
        </w:rPr>
        <w:t xml:space="preserve">      </w:t>
      </w:r>
      <w:r w:rsidR="00E2764B">
        <w:rPr>
          <w:rFonts w:ascii="Arial" w:hAnsi="Arial" w:cs="Arial"/>
          <w:b/>
          <w:bCs/>
        </w:rPr>
        <w:t xml:space="preserve">New Test - </w:t>
      </w:r>
      <w:r w:rsidR="006D4CE9" w:rsidRPr="008B3471">
        <w:rPr>
          <w:rFonts w:ascii="Arial" w:hAnsi="Arial" w:cs="Arial"/>
          <w:b/>
          <w:bCs/>
        </w:rPr>
        <w:t>RBC Antigen Type for Duffy-Null Associated Neutrophil Count</w:t>
      </w:r>
    </w:p>
    <w:p w14:paraId="478518B0" w14:textId="77777777" w:rsidR="00F70B31" w:rsidRPr="008B3471" w:rsidRDefault="00F70B31" w:rsidP="00F70B31">
      <w:pPr>
        <w:rPr>
          <w:rFonts w:ascii="Arial" w:hAnsi="Arial" w:cs="Arial"/>
          <w:b/>
          <w:bCs/>
        </w:rPr>
      </w:pPr>
    </w:p>
    <w:p w14:paraId="00D4F2D3" w14:textId="2C077B91" w:rsidR="006C0036" w:rsidRPr="008B3471" w:rsidRDefault="006D4CE9" w:rsidP="002C6952">
      <w:pPr>
        <w:rPr>
          <w:rFonts w:ascii="Arial" w:hAnsi="Arial" w:cs="Arial"/>
        </w:rPr>
      </w:pPr>
      <w:r w:rsidRPr="008B3471">
        <w:rPr>
          <w:rFonts w:ascii="Arial" w:eastAsia="Calibri" w:hAnsi="Arial" w:cs="Arial"/>
        </w:rPr>
        <w:t>The Blood Bank in the Department of Pathology and Laboratory Medicine a</w:t>
      </w:r>
      <w:r w:rsidR="00BC4722" w:rsidRPr="008B3471">
        <w:rPr>
          <w:rFonts w:ascii="Arial" w:eastAsia="Calibri" w:hAnsi="Arial" w:cs="Arial"/>
        </w:rPr>
        <w:t>t</w:t>
      </w:r>
      <w:r w:rsidRPr="008B3471">
        <w:rPr>
          <w:rFonts w:ascii="Arial" w:eastAsia="Calibri" w:hAnsi="Arial" w:cs="Arial"/>
        </w:rPr>
        <w:t xml:space="preserve"> DHMC will be offering the RBC Antigen Type for Duffy-Null Associated Neutrophil Count test order, beginning on 10/2/2025. The test will include </w:t>
      </w:r>
      <w:r w:rsidR="00B20A44">
        <w:rPr>
          <w:rFonts w:ascii="Arial" w:eastAsia="Calibri" w:hAnsi="Arial" w:cs="Arial"/>
        </w:rPr>
        <w:t xml:space="preserve">red blood cell </w:t>
      </w:r>
      <w:r w:rsidR="00BC4722" w:rsidRPr="008B3471">
        <w:rPr>
          <w:rFonts w:ascii="Arial" w:eastAsia="Calibri" w:hAnsi="Arial" w:cs="Arial"/>
        </w:rPr>
        <w:t xml:space="preserve">antigen typing results for both the Duffy A and Duffy B antigens. </w:t>
      </w:r>
      <w:r w:rsidR="00BC4722" w:rsidRPr="008B3471">
        <w:rPr>
          <w:rFonts w:ascii="Arial" w:hAnsi="Arial" w:cs="Arial"/>
        </w:rPr>
        <w:t xml:space="preserve">If both Duffy antigens are negative, then this patient has the Duffy-null phenotype and is expected to have lower circulating neutrophils, also referred to as Duffy-null associated neutrophil count (DANC). This lower ANC does not correlate with increased risk of infection and should not be a barrier to receiving appropriate medications or procedures. If either Duffy antigen is positive, then this patient expresses the Duffy antigen and is not expected to have DANC. </w:t>
      </w:r>
    </w:p>
    <w:p w14:paraId="6BFF3A8B" w14:textId="77777777" w:rsidR="002566AD" w:rsidRPr="008B3471" w:rsidRDefault="002566AD" w:rsidP="00F4221E">
      <w:pPr>
        <w:ind w:right="900"/>
        <w:rPr>
          <w:rFonts w:ascii="Arial" w:hAnsi="Arial" w:cs="Arial"/>
        </w:rPr>
      </w:pPr>
    </w:p>
    <w:p w14:paraId="781AF5A2" w14:textId="4B9271B0" w:rsidR="002566AD" w:rsidRPr="008B3471" w:rsidRDefault="006D4CE9" w:rsidP="00F4221E">
      <w:pPr>
        <w:ind w:right="900"/>
        <w:rPr>
          <w:rFonts w:ascii="Arial" w:hAnsi="Arial" w:cs="Arial"/>
        </w:rPr>
      </w:pPr>
      <w:r w:rsidRPr="008B3471">
        <w:rPr>
          <w:rFonts w:ascii="Arial" w:hAnsi="Arial" w:cs="Arial"/>
          <w:b/>
          <w:bCs/>
        </w:rPr>
        <w:t>Specimen details:</w:t>
      </w:r>
      <w:r w:rsidRPr="008B3471">
        <w:rPr>
          <w:rFonts w:ascii="Arial" w:hAnsi="Arial" w:cs="Arial"/>
        </w:rPr>
        <w:t xml:space="preserve"> The preferred specimen is EDTA anticoagulated peripheral whole blood.</w:t>
      </w:r>
    </w:p>
    <w:p w14:paraId="009C227D" w14:textId="77777777" w:rsidR="002566AD" w:rsidRPr="008B3471" w:rsidRDefault="002566AD" w:rsidP="00F4221E">
      <w:pPr>
        <w:ind w:right="900"/>
        <w:rPr>
          <w:rFonts w:ascii="Arial" w:hAnsi="Arial" w:cs="Arial"/>
        </w:rPr>
      </w:pPr>
    </w:p>
    <w:p w14:paraId="3BF23168" w14:textId="1E0E43B8" w:rsidR="002566AD" w:rsidRPr="008B3471" w:rsidRDefault="006D4CE9" w:rsidP="00F4221E">
      <w:pPr>
        <w:ind w:right="900"/>
        <w:rPr>
          <w:rFonts w:ascii="Arial" w:hAnsi="Arial" w:cs="Arial"/>
        </w:rPr>
      </w:pPr>
      <w:r w:rsidRPr="008B3471">
        <w:rPr>
          <w:rFonts w:ascii="Arial" w:hAnsi="Arial" w:cs="Arial"/>
          <w:b/>
          <w:bCs/>
        </w:rPr>
        <w:t>Test ordering details:</w:t>
      </w:r>
      <w:r w:rsidRPr="008B3471">
        <w:rPr>
          <w:rFonts w:ascii="Arial" w:hAnsi="Arial" w:cs="Arial"/>
        </w:rPr>
        <w:t xml:space="preserve"> Lab2448</w:t>
      </w:r>
    </w:p>
    <w:p w14:paraId="2448ABEF" w14:textId="12F8AB3F" w:rsidR="006D4CE9" w:rsidRPr="008B3471" w:rsidRDefault="006D4CE9" w:rsidP="00F4221E">
      <w:pPr>
        <w:ind w:right="900"/>
        <w:rPr>
          <w:rFonts w:ascii="Arial" w:hAnsi="Arial" w:cs="Arial"/>
        </w:rPr>
      </w:pPr>
    </w:p>
    <w:p w14:paraId="47335092" w14:textId="77777777" w:rsidR="00970A84" w:rsidRPr="008B3471" w:rsidRDefault="006D4CE9" w:rsidP="00970A84">
      <w:pPr>
        <w:ind w:right="900"/>
        <w:rPr>
          <w:rFonts w:ascii="Arial" w:hAnsi="Arial" w:cs="Arial"/>
        </w:rPr>
      </w:pPr>
      <w:r w:rsidRPr="008B3471">
        <w:rPr>
          <w:rFonts w:ascii="Arial" w:hAnsi="Arial" w:cs="Arial"/>
          <w:b/>
          <w:bCs/>
        </w:rPr>
        <w:t>For questions or additional information, please contact:</w:t>
      </w:r>
      <w:r w:rsidRPr="008B3471">
        <w:rPr>
          <w:rFonts w:ascii="Arial" w:hAnsi="Arial" w:cs="Arial"/>
        </w:rPr>
        <w:t xml:space="preserve"> </w:t>
      </w:r>
      <w:hyperlink r:id="rId6" w:history="1">
        <w:r w:rsidR="00970A84" w:rsidRPr="008B3471">
          <w:rPr>
            <w:rFonts w:ascii="Arial" w:hAnsi="Arial" w:cs="Arial"/>
            <w:color w:val="467886"/>
            <w:u w:val="single"/>
          </w:rPr>
          <w:t>Nancy.M.Dunbar@hitchcock.org</w:t>
        </w:r>
      </w:hyperlink>
      <w:r w:rsidR="00970A84" w:rsidRPr="008B3471">
        <w:rPr>
          <w:rFonts w:ascii="Arial" w:hAnsi="Arial" w:cs="Arial"/>
        </w:rPr>
        <w:t xml:space="preserve"> ,</w:t>
      </w:r>
      <w:r w:rsidR="00970A84" w:rsidRPr="008B3471">
        <w:rPr>
          <w:rFonts w:ascii="Arial" w:hAnsi="Arial" w:cs="Arial"/>
          <w:b/>
          <w:bCs/>
        </w:rPr>
        <w:t xml:space="preserve"> </w:t>
      </w:r>
      <w:hyperlink r:id="rId7" w:history="1">
        <w:r w:rsidR="00970A84" w:rsidRPr="008B3471">
          <w:rPr>
            <w:rFonts w:ascii="Arial" w:hAnsi="Arial" w:cs="Arial"/>
            <w:color w:val="467886"/>
            <w:u w:val="single"/>
          </w:rPr>
          <w:t>Brittany.E.Condict@hitchcock.org</w:t>
        </w:r>
      </w:hyperlink>
      <w:r w:rsidR="00970A84" w:rsidRPr="008B3471">
        <w:rPr>
          <w:rFonts w:ascii="Arial" w:hAnsi="Arial" w:cs="Arial"/>
          <w:b/>
          <w:bCs/>
        </w:rPr>
        <w:t xml:space="preserve"> </w:t>
      </w:r>
      <w:r w:rsidR="00970A84" w:rsidRPr="008B3471">
        <w:rPr>
          <w:rFonts w:ascii="Arial" w:hAnsi="Arial" w:cs="Arial"/>
        </w:rPr>
        <w:t>,</w:t>
      </w:r>
      <w:r w:rsidR="00970A84" w:rsidRPr="008B3471">
        <w:rPr>
          <w:rFonts w:ascii="Arial" w:hAnsi="Arial" w:cs="Arial"/>
          <w:b/>
          <w:bCs/>
        </w:rPr>
        <w:t xml:space="preserve"> </w:t>
      </w:r>
      <w:r w:rsidR="00970A84" w:rsidRPr="008B3471">
        <w:rPr>
          <w:rFonts w:ascii="Arial" w:hAnsi="Arial" w:cs="Arial"/>
        </w:rPr>
        <w:t>or</w:t>
      </w:r>
      <w:r w:rsidR="00970A84" w:rsidRPr="008B3471">
        <w:rPr>
          <w:rFonts w:ascii="Arial" w:hAnsi="Arial" w:cs="Arial"/>
          <w:b/>
          <w:bCs/>
        </w:rPr>
        <w:t xml:space="preserve"> </w:t>
      </w:r>
      <w:hyperlink r:id="rId8" w:history="1">
        <w:r w:rsidR="00970A84" w:rsidRPr="008B3471">
          <w:rPr>
            <w:rFonts w:ascii="Arial" w:hAnsi="Arial" w:cs="Arial"/>
            <w:color w:val="467886"/>
            <w:u w:val="single"/>
          </w:rPr>
          <w:t>Rachael.M.Chandler@hitchcock.org</w:t>
        </w:r>
      </w:hyperlink>
      <w:r w:rsidR="00970A84" w:rsidRPr="008B3471">
        <w:rPr>
          <w:rFonts w:ascii="Arial" w:hAnsi="Arial" w:cs="Arial"/>
        </w:rPr>
        <w:t xml:space="preserve"> </w:t>
      </w:r>
    </w:p>
    <w:p w14:paraId="32B7EF93" w14:textId="16A6D42C" w:rsidR="006D4CE9" w:rsidRPr="008B3471" w:rsidRDefault="006D4CE9" w:rsidP="006D4CE9">
      <w:pPr>
        <w:rPr>
          <w:rFonts w:ascii="Arial" w:hAnsi="Arial" w:cs="Arial"/>
        </w:rPr>
      </w:pPr>
    </w:p>
    <w:bookmarkEnd w:id="0"/>
    <w:p w14:paraId="68CE44EF" w14:textId="77777777" w:rsidR="006D4CE9" w:rsidRDefault="006D4CE9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5333" w14:textId="77777777" w:rsidR="0039739B" w:rsidRDefault="0039739B">
      <w:r>
        <w:separator/>
      </w:r>
    </w:p>
  </w:endnote>
  <w:endnote w:type="continuationSeparator" w:id="0">
    <w:p w14:paraId="2C57BEF5" w14:textId="77777777" w:rsidR="0039739B" w:rsidRDefault="0039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118DCD5-21ED-4970-87BD-3C0AC3204E71}"/>
    <w:embedBold r:id="rId2" w:fontKey="{0D35278C-2493-46B9-B7F2-90F6FE8AA35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5B0D" w14:textId="77777777" w:rsidR="0039739B" w:rsidRDefault="0039739B">
      <w:r>
        <w:separator/>
      </w:r>
    </w:p>
  </w:footnote>
  <w:footnote w:type="continuationSeparator" w:id="0">
    <w:p w14:paraId="37506C31" w14:textId="77777777" w:rsidR="0039739B" w:rsidRDefault="00397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0D17"/>
    <w:rsid w:val="0013795B"/>
    <w:rsid w:val="00142BD8"/>
    <w:rsid w:val="00151E4C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6952"/>
    <w:rsid w:val="002E4271"/>
    <w:rsid w:val="00316FAE"/>
    <w:rsid w:val="00330888"/>
    <w:rsid w:val="00367617"/>
    <w:rsid w:val="00395B0D"/>
    <w:rsid w:val="0039739B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4FCD"/>
    <w:rsid w:val="005A604E"/>
    <w:rsid w:val="005C5C49"/>
    <w:rsid w:val="00603F2A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D4CE9"/>
    <w:rsid w:val="006E1377"/>
    <w:rsid w:val="007065DB"/>
    <w:rsid w:val="00765A72"/>
    <w:rsid w:val="00784879"/>
    <w:rsid w:val="007908A3"/>
    <w:rsid w:val="007A2D15"/>
    <w:rsid w:val="0081442E"/>
    <w:rsid w:val="00815954"/>
    <w:rsid w:val="00836998"/>
    <w:rsid w:val="00865C81"/>
    <w:rsid w:val="0088413E"/>
    <w:rsid w:val="008A45D5"/>
    <w:rsid w:val="008B3471"/>
    <w:rsid w:val="008E1882"/>
    <w:rsid w:val="008F546F"/>
    <w:rsid w:val="00903430"/>
    <w:rsid w:val="00921C70"/>
    <w:rsid w:val="00941732"/>
    <w:rsid w:val="00946EF2"/>
    <w:rsid w:val="009514BF"/>
    <w:rsid w:val="00970A84"/>
    <w:rsid w:val="00973002"/>
    <w:rsid w:val="00973E8C"/>
    <w:rsid w:val="00991DEB"/>
    <w:rsid w:val="009A2EF4"/>
    <w:rsid w:val="009D2F30"/>
    <w:rsid w:val="009E4EB2"/>
    <w:rsid w:val="009F17BB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0145"/>
    <w:rsid w:val="00AD1174"/>
    <w:rsid w:val="00AD5808"/>
    <w:rsid w:val="00AF750B"/>
    <w:rsid w:val="00B04F3C"/>
    <w:rsid w:val="00B20A44"/>
    <w:rsid w:val="00B2181C"/>
    <w:rsid w:val="00B24ABF"/>
    <w:rsid w:val="00B329C1"/>
    <w:rsid w:val="00B35983"/>
    <w:rsid w:val="00B56BE5"/>
    <w:rsid w:val="00B622D0"/>
    <w:rsid w:val="00B62C24"/>
    <w:rsid w:val="00B71043"/>
    <w:rsid w:val="00B7412B"/>
    <w:rsid w:val="00BC4722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2764B"/>
    <w:rsid w:val="00E4275F"/>
    <w:rsid w:val="00E642EA"/>
    <w:rsid w:val="00E80E49"/>
    <w:rsid w:val="00E81988"/>
    <w:rsid w:val="00E83583"/>
    <w:rsid w:val="00EA7D55"/>
    <w:rsid w:val="00EB1E0B"/>
    <w:rsid w:val="00ED12A3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  <w:rsid w:val="00FF2C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2C69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hael.M.Chandler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ttany.E.Condict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cy.M.Dunbar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2025-09-24T18:27:00Z</dcterms:created>
  <dcterms:modified xsi:type="dcterms:W3CDTF">2025-09-24T18:40:00Z</dcterms:modified>
</cp:coreProperties>
</file>