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4FC0D44A" w:rsidR="00B71043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4B5542">
        <w:rPr>
          <w:rFonts w:ascii="Arial" w:hAnsi="Arial" w:cs="Arial"/>
          <w:b/>
          <w:bCs/>
        </w:rPr>
        <w:tab/>
      </w:r>
      <w:r w:rsidR="004B5542">
        <w:rPr>
          <w:rFonts w:ascii="Arial" w:hAnsi="Arial" w:cs="Arial"/>
          <w:b/>
          <w:bCs/>
        </w:rPr>
        <w:tab/>
      </w:r>
      <w:r w:rsidR="00886141" w:rsidRPr="004B5542">
        <w:rPr>
          <w:rFonts w:ascii="Arial" w:hAnsi="Arial" w:cs="Arial"/>
        </w:rPr>
        <w:t>Dartmouth Health Providers</w:t>
      </w:r>
      <w:r w:rsidR="004B5542">
        <w:rPr>
          <w:rFonts w:ascii="Arial" w:hAnsi="Arial" w:cs="Arial"/>
        </w:rPr>
        <w:t xml:space="preserve"> and Nurses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6C9C777F" w14:textId="5D03E42E" w:rsidR="002C0E03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</w:t>
      </w:r>
      <w:r w:rsidR="004B5542">
        <w:rPr>
          <w:rFonts w:ascii="Arial" w:hAnsi="Arial" w:cs="Arial"/>
          <w:b/>
          <w:bCs/>
        </w:rPr>
        <w:tab/>
      </w:r>
      <w:r w:rsidR="00886141">
        <w:rPr>
          <w:rFonts w:ascii="Arial" w:hAnsi="Arial" w:cs="Arial"/>
        </w:rPr>
        <w:t>Nancy M. Dunbar, MD</w:t>
      </w:r>
      <w:r w:rsidR="002C0E03">
        <w:rPr>
          <w:rFonts w:ascii="Arial" w:hAnsi="Arial" w:cs="Arial"/>
        </w:rPr>
        <w:t>,</w:t>
      </w:r>
      <w:r w:rsidR="00AF7FD8">
        <w:rPr>
          <w:rFonts w:ascii="Arial" w:hAnsi="Arial" w:cs="Arial"/>
        </w:rPr>
        <w:t xml:space="preserve"> </w:t>
      </w:r>
      <w:r w:rsidR="002C0E03">
        <w:rPr>
          <w:rFonts w:ascii="Arial" w:hAnsi="Arial" w:cs="Arial"/>
        </w:rPr>
        <w:t>Blood Bank and Special Coagulation Medical Director</w:t>
      </w:r>
    </w:p>
    <w:p w14:paraId="18CDA4AF" w14:textId="72BB56FF" w:rsidR="00F70B31" w:rsidRPr="002C0E03" w:rsidRDefault="00AF7FD8" w:rsidP="004B5542">
      <w:pPr>
        <w:ind w:left="720" w:firstLine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Brittany E. Condict, MLS(ASCP)</w:t>
      </w:r>
      <w:bookmarkStart w:id="0" w:name="_Hlk204091503"/>
      <w:r w:rsidRPr="00AF7FD8">
        <w:rPr>
          <w:rFonts w:ascii="Arial" w:hAnsi="Arial" w:cs="Arial"/>
          <w:vertAlign w:val="superscript"/>
        </w:rPr>
        <w:t>CM</w:t>
      </w:r>
      <w:bookmarkEnd w:id="0"/>
      <w:r>
        <w:rPr>
          <w:rFonts w:ascii="Arial" w:hAnsi="Arial" w:cs="Arial"/>
        </w:rPr>
        <w:t>SBB</w:t>
      </w:r>
      <w:r w:rsidRPr="00AF7FD8">
        <w:rPr>
          <w:rFonts w:ascii="Arial" w:hAnsi="Arial" w:cs="Arial"/>
          <w:vertAlign w:val="superscript"/>
        </w:rPr>
        <w:t>CM</w:t>
      </w:r>
      <w:r w:rsidR="002C0E03">
        <w:rPr>
          <w:rFonts w:ascii="Arial" w:hAnsi="Arial" w:cs="Arial"/>
        </w:rPr>
        <w:t xml:space="preserve">, </w:t>
      </w:r>
      <w:r w:rsidR="002C0E03" w:rsidRPr="00886141">
        <w:rPr>
          <w:rFonts w:ascii="Arial" w:hAnsi="Arial" w:cs="Arial"/>
        </w:rPr>
        <w:t xml:space="preserve">Transfusion </w:t>
      </w:r>
      <w:r w:rsidR="002C0E03">
        <w:rPr>
          <w:rFonts w:ascii="Arial" w:hAnsi="Arial" w:cs="Arial"/>
        </w:rPr>
        <w:t>Medicine Service Manager</w:t>
      </w:r>
    </w:p>
    <w:p w14:paraId="24338CD1" w14:textId="7316B183" w:rsidR="00F70B31" w:rsidRPr="00601B48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  <w:r w:rsidR="005654FB">
        <w:rPr>
          <w:rFonts w:ascii="Arial" w:hAnsi="Arial" w:cs="Arial"/>
          <w:b/>
          <w:bCs/>
        </w:rPr>
        <w:tab/>
      </w:r>
      <w:r w:rsidR="00601B48" w:rsidRPr="00601B48">
        <w:rPr>
          <w:rFonts w:ascii="Arial" w:hAnsi="Arial" w:cs="Arial"/>
        </w:rPr>
        <w:t>Rach</w:t>
      </w:r>
      <w:r w:rsidR="00601B48">
        <w:rPr>
          <w:rFonts w:ascii="Arial" w:hAnsi="Arial" w:cs="Arial"/>
        </w:rPr>
        <w:t>ael M. Chandler, MLT(ASCP)</w:t>
      </w:r>
      <w:r w:rsidR="00601B48" w:rsidRPr="00AF7FD8">
        <w:rPr>
          <w:rFonts w:ascii="Arial" w:hAnsi="Arial" w:cs="Arial"/>
          <w:vertAlign w:val="superscript"/>
        </w:rPr>
        <w:t>CM</w:t>
      </w:r>
      <w:r w:rsidR="00601B48">
        <w:rPr>
          <w:rFonts w:ascii="Arial" w:hAnsi="Arial" w:cs="Arial"/>
        </w:rPr>
        <w:t>BB</w:t>
      </w:r>
      <w:r w:rsidR="00601B48" w:rsidRPr="00AF7FD8">
        <w:rPr>
          <w:rFonts w:ascii="Arial" w:hAnsi="Arial" w:cs="Arial"/>
          <w:vertAlign w:val="superscript"/>
        </w:rPr>
        <w:t>CM</w:t>
      </w:r>
      <w:r w:rsidR="00601B48">
        <w:rPr>
          <w:rFonts w:ascii="Arial" w:hAnsi="Arial" w:cs="Arial"/>
        </w:rPr>
        <w:t>, Blood Bank Supervisor</w:t>
      </w:r>
    </w:p>
    <w:p w14:paraId="176FF66A" w14:textId="77777777" w:rsidR="005654FB" w:rsidRPr="00200D26" w:rsidRDefault="005654FB" w:rsidP="00F70B31">
      <w:pPr>
        <w:rPr>
          <w:rFonts w:ascii="Arial" w:hAnsi="Arial" w:cs="Arial"/>
          <w:b/>
          <w:bCs/>
        </w:rPr>
      </w:pPr>
    </w:p>
    <w:p w14:paraId="0E33DFBC" w14:textId="421D62A7" w:rsidR="00B71043" w:rsidRPr="00AF7FD8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Date:</w:t>
      </w:r>
      <w:r w:rsidR="00AF7FD8">
        <w:rPr>
          <w:rFonts w:ascii="Arial" w:hAnsi="Arial" w:cs="Arial"/>
          <w:b/>
          <w:bCs/>
        </w:rPr>
        <w:t xml:space="preserve"> </w:t>
      </w:r>
      <w:r w:rsidR="004B5542">
        <w:rPr>
          <w:rFonts w:ascii="Arial" w:hAnsi="Arial" w:cs="Arial"/>
          <w:b/>
          <w:bCs/>
        </w:rPr>
        <w:tab/>
      </w:r>
      <w:r w:rsidR="004B5542">
        <w:rPr>
          <w:rFonts w:ascii="Arial" w:hAnsi="Arial" w:cs="Arial"/>
          <w:b/>
          <w:bCs/>
        </w:rPr>
        <w:tab/>
      </w:r>
      <w:r w:rsidR="00C429E9">
        <w:rPr>
          <w:rFonts w:ascii="Arial" w:hAnsi="Arial" w:cs="Arial"/>
        </w:rPr>
        <w:t>September</w:t>
      </w:r>
      <w:r w:rsidR="00AF7FD8">
        <w:rPr>
          <w:rFonts w:ascii="Arial" w:hAnsi="Arial" w:cs="Arial"/>
        </w:rPr>
        <w:t xml:space="preserve"> </w:t>
      </w:r>
      <w:r w:rsidR="00C429E9">
        <w:rPr>
          <w:rFonts w:ascii="Arial" w:hAnsi="Arial" w:cs="Arial"/>
        </w:rPr>
        <w:t>29</w:t>
      </w:r>
      <w:r w:rsidR="00AF7FD8">
        <w:rPr>
          <w:rFonts w:ascii="Arial" w:hAnsi="Arial" w:cs="Arial"/>
        </w:rPr>
        <w:t>, 2025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735C91F1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</w:t>
      </w:r>
      <w:r w:rsidRPr="00886141">
        <w:rPr>
          <w:rFonts w:ascii="Arial" w:hAnsi="Arial" w:cs="Arial"/>
          <w:b/>
          <w:bCs/>
        </w:rPr>
        <w:t xml:space="preserve">:         </w:t>
      </w:r>
      <w:r w:rsidR="004B5542">
        <w:rPr>
          <w:rFonts w:ascii="Arial" w:hAnsi="Arial" w:cs="Arial"/>
          <w:b/>
          <w:bCs/>
        </w:rPr>
        <w:tab/>
      </w:r>
      <w:r w:rsidR="00B72E5A" w:rsidRPr="0021444C">
        <w:rPr>
          <w:rFonts w:ascii="Arial" w:hAnsi="Arial" w:cs="Arial"/>
        </w:rPr>
        <w:t>Update</w:t>
      </w:r>
      <w:r w:rsidR="0021444C">
        <w:rPr>
          <w:rFonts w:ascii="Arial" w:hAnsi="Arial" w:cs="Arial"/>
        </w:rPr>
        <w:t>d</w:t>
      </w:r>
      <w:r w:rsidR="00B72E5A">
        <w:rPr>
          <w:rFonts w:ascii="Arial" w:hAnsi="Arial" w:cs="Arial"/>
          <w:b/>
          <w:bCs/>
        </w:rPr>
        <w:t xml:space="preserve"> </w:t>
      </w:r>
      <w:r w:rsidR="00C429E9">
        <w:rPr>
          <w:rFonts w:ascii="Arial" w:hAnsi="Arial" w:cs="Arial"/>
        </w:rPr>
        <w:t xml:space="preserve">Blood Bank </w:t>
      </w:r>
      <w:r w:rsidR="00352871">
        <w:rPr>
          <w:rFonts w:ascii="Arial" w:hAnsi="Arial" w:cs="Arial"/>
        </w:rPr>
        <w:t>Container</w:t>
      </w:r>
      <w:r w:rsidR="00C429E9">
        <w:rPr>
          <w:rFonts w:ascii="Arial" w:hAnsi="Arial" w:cs="Arial"/>
        </w:rPr>
        <w:t xml:space="preserve"> Description</w:t>
      </w:r>
      <w:r w:rsidR="007E2DC8">
        <w:rPr>
          <w:rFonts w:ascii="Arial" w:hAnsi="Arial" w:cs="Arial"/>
        </w:rPr>
        <w:t xml:space="preserve"> in E</w:t>
      </w:r>
      <w:r w:rsidR="00890A62">
        <w:rPr>
          <w:rFonts w:ascii="Arial" w:hAnsi="Arial" w:cs="Arial"/>
        </w:rPr>
        <w:t>pic</w:t>
      </w:r>
      <w:r w:rsidR="00C429E9">
        <w:rPr>
          <w:rFonts w:ascii="Arial" w:hAnsi="Arial" w:cs="Arial"/>
        </w:rPr>
        <w:t xml:space="preserve"> </w:t>
      </w:r>
    </w:p>
    <w:p w14:paraId="396F00B9" w14:textId="77777777" w:rsidR="00886141" w:rsidRDefault="00886141" w:rsidP="00F70B31">
      <w:pPr>
        <w:rPr>
          <w:b/>
          <w:bCs/>
        </w:rPr>
      </w:pPr>
    </w:p>
    <w:p w14:paraId="6BF115DE" w14:textId="2BF90EF1" w:rsidR="00C429E9" w:rsidRDefault="005654FB" w:rsidP="00F70B31">
      <w:pPr>
        <w:rPr>
          <w:rFonts w:ascii="Arial" w:hAnsi="Arial" w:cs="Arial"/>
          <w:b/>
          <w:bCs/>
        </w:rPr>
      </w:pPr>
      <w:r w:rsidRPr="00366D3E">
        <w:rPr>
          <w:rFonts w:ascii="Arial" w:hAnsi="Arial" w:cs="Arial"/>
          <w:b/>
          <w:bCs/>
        </w:rPr>
        <w:t>Background:</w:t>
      </w:r>
      <w:r>
        <w:rPr>
          <w:rFonts w:ascii="Arial" w:hAnsi="Arial" w:cs="Arial"/>
          <w:b/>
          <w:bCs/>
        </w:rPr>
        <w:t xml:space="preserve"> </w:t>
      </w:r>
      <w:r w:rsidR="003C34C0">
        <w:rPr>
          <w:rFonts w:ascii="Arial" w:hAnsi="Arial" w:cs="Arial"/>
        </w:rPr>
        <w:t xml:space="preserve">The majority of Blood Bank specimens are required to be collected in EDTA tubes. These tubes can be either Lavender top or Pink top tubes. </w:t>
      </w:r>
      <w:r w:rsidR="00A373F3">
        <w:rPr>
          <w:rFonts w:ascii="Arial" w:hAnsi="Arial" w:cs="Arial"/>
        </w:rPr>
        <w:t xml:space="preserve">To allow system members to choose what color to supply and to allow for </w:t>
      </w:r>
      <w:r w:rsidR="00AB725F">
        <w:rPr>
          <w:rFonts w:ascii="Arial" w:hAnsi="Arial" w:cs="Arial"/>
        </w:rPr>
        <w:t>substitution should there be a shortage of Lavender or Pink, the container description in Epic needed to be modified.</w:t>
      </w:r>
    </w:p>
    <w:p w14:paraId="1BFD0C26" w14:textId="77777777" w:rsidR="00366D3E" w:rsidRDefault="00366D3E" w:rsidP="00F70B31">
      <w:pPr>
        <w:rPr>
          <w:rFonts w:ascii="Arial" w:hAnsi="Arial" w:cs="Arial"/>
        </w:rPr>
      </w:pPr>
    </w:p>
    <w:p w14:paraId="0A631DEC" w14:textId="4360EF3D" w:rsidR="00886141" w:rsidRDefault="00366D3E" w:rsidP="00F70B31">
      <w:pPr>
        <w:rPr>
          <w:rFonts w:ascii="Arial" w:hAnsi="Arial" w:cs="Arial"/>
        </w:rPr>
      </w:pPr>
      <w:r w:rsidRPr="00366D3E">
        <w:rPr>
          <w:rFonts w:ascii="Arial" w:hAnsi="Arial" w:cs="Arial"/>
          <w:b/>
          <w:bCs/>
        </w:rPr>
        <w:t>Update:</w:t>
      </w:r>
      <w:r>
        <w:rPr>
          <w:rFonts w:ascii="Arial" w:hAnsi="Arial" w:cs="Arial"/>
        </w:rPr>
        <w:t xml:space="preserve"> </w:t>
      </w:r>
      <w:r w:rsidR="00886141" w:rsidRPr="00886141">
        <w:rPr>
          <w:rFonts w:ascii="Arial" w:hAnsi="Arial" w:cs="Arial"/>
        </w:rPr>
        <w:t xml:space="preserve">Effective </w:t>
      </w:r>
      <w:r w:rsidR="00C429E9">
        <w:rPr>
          <w:rFonts w:ascii="Arial" w:hAnsi="Arial" w:cs="Arial"/>
        </w:rPr>
        <w:t>October</w:t>
      </w:r>
      <w:r w:rsidR="00DD767F">
        <w:rPr>
          <w:rFonts w:ascii="Arial" w:hAnsi="Arial" w:cs="Arial"/>
        </w:rPr>
        <w:t xml:space="preserve"> </w:t>
      </w:r>
      <w:r w:rsidR="00C429E9">
        <w:rPr>
          <w:rFonts w:ascii="Arial" w:hAnsi="Arial" w:cs="Arial"/>
        </w:rPr>
        <w:t>1</w:t>
      </w:r>
      <w:r w:rsidR="00886141">
        <w:rPr>
          <w:rFonts w:ascii="Arial" w:hAnsi="Arial" w:cs="Arial"/>
        </w:rPr>
        <w:t>, 2025</w:t>
      </w:r>
      <w:r w:rsidR="0027588A">
        <w:rPr>
          <w:rFonts w:ascii="Arial" w:hAnsi="Arial" w:cs="Arial"/>
        </w:rPr>
        <w:t xml:space="preserve">, </w:t>
      </w:r>
      <w:r w:rsidR="00C429E9">
        <w:rPr>
          <w:rFonts w:ascii="Arial" w:hAnsi="Arial" w:cs="Arial"/>
        </w:rPr>
        <w:t xml:space="preserve">the specimen container </w:t>
      </w:r>
      <w:r w:rsidR="00A373F3">
        <w:rPr>
          <w:rFonts w:ascii="Arial" w:hAnsi="Arial" w:cs="Arial"/>
        </w:rPr>
        <w:t xml:space="preserve">in Epic </w:t>
      </w:r>
      <w:r w:rsidR="002E5140">
        <w:rPr>
          <w:rFonts w:ascii="Arial" w:hAnsi="Arial" w:cs="Arial"/>
        </w:rPr>
        <w:t>for all Blood Bank samples previously</w:t>
      </w:r>
      <w:r w:rsidR="00FF079C">
        <w:rPr>
          <w:rFonts w:ascii="Arial" w:hAnsi="Arial" w:cs="Arial"/>
        </w:rPr>
        <w:t xml:space="preserve"> described</w:t>
      </w:r>
      <w:r w:rsidR="002E5140">
        <w:rPr>
          <w:rFonts w:ascii="Arial" w:hAnsi="Arial" w:cs="Arial"/>
        </w:rPr>
        <w:t xml:space="preserve"> as Lavender</w:t>
      </w:r>
      <w:r w:rsidR="00AB725F">
        <w:rPr>
          <w:rFonts w:ascii="Arial" w:hAnsi="Arial" w:cs="Arial"/>
        </w:rPr>
        <w:t xml:space="preserve"> (Lav)</w:t>
      </w:r>
      <w:r w:rsidR="002E5140">
        <w:rPr>
          <w:rFonts w:ascii="Arial" w:hAnsi="Arial" w:cs="Arial"/>
        </w:rPr>
        <w:t xml:space="preserve"> </w:t>
      </w:r>
      <w:r w:rsidR="00FF079C">
        <w:rPr>
          <w:rFonts w:ascii="Arial" w:hAnsi="Arial" w:cs="Arial"/>
        </w:rPr>
        <w:t xml:space="preserve">will now be described as </w:t>
      </w:r>
      <w:r w:rsidR="00AB725F">
        <w:rPr>
          <w:rFonts w:ascii="Arial" w:hAnsi="Arial" w:cs="Arial"/>
        </w:rPr>
        <w:t>Blood Bank-EDTA (</w:t>
      </w:r>
      <w:r w:rsidR="00FF079C">
        <w:rPr>
          <w:rFonts w:ascii="Arial" w:hAnsi="Arial" w:cs="Arial"/>
        </w:rPr>
        <w:t>BB-EDTA</w:t>
      </w:r>
      <w:r w:rsidR="00AB725F">
        <w:rPr>
          <w:rFonts w:ascii="Arial" w:hAnsi="Arial" w:cs="Arial"/>
        </w:rPr>
        <w:t>)</w:t>
      </w:r>
      <w:r w:rsidR="00A373F3">
        <w:rPr>
          <w:rFonts w:ascii="Arial" w:hAnsi="Arial" w:cs="Arial"/>
        </w:rPr>
        <w:t>.</w:t>
      </w:r>
      <w:r w:rsidR="00AB725F">
        <w:rPr>
          <w:rFonts w:ascii="Arial" w:hAnsi="Arial" w:cs="Arial"/>
        </w:rPr>
        <w:t xml:space="preserve"> There is no change to the containers being used, the required volumes, or the transport temperature.</w:t>
      </w:r>
    </w:p>
    <w:p w14:paraId="07B3C19C" w14:textId="77777777" w:rsidR="00A373F3" w:rsidRDefault="00A373F3" w:rsidP="00F70B31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02"/>
        <w:gridCol w:w="1978"/>
        <w:gridCol w:w="4135"/>
      </w:tblGrid>
      <w:tr w:rsidR="00A373F3" w14:paraId="27926EBE" w14:textId="77777777" w:rsidTr="00AB725F">
        <w:trPr>
          <w:jc w:val="center"/>
        </w:trPr>
        <w:tc>
          <w:tcPr>
            <w:tcW w:w="2702" w:type="dxa"/>
            <w:vAlign w:val="center"/>
          </w:tcPr>
          <w:p w14:paraId="583979DD" w14:textId="6E785D34" w:rsidR="00A373F3" w:rsidRPr="00A373F3" w:rsidRDefault="00A373F3" w:rsidP="00A373F3">
            <w:pPr>
              <w:jc w:val="center"/>
              <w:rPr>
                <w:rFonts w:ascii="Arial" w:hAnsi="Arial" w:cs="Arial"/>
                <w:b/>
                <w:bCs/>
              </w:rPr>
            </w:pPr>
            <w:r w:rsidRPr="00A373F3">
              <w:rPr>
                <w:rFonts w:ascii="Arial" w:hAnsi="Arial" w:cs="Arial"/>
                <w:b/>
                <w:bCs/>
              </w:rPr>
              <w:t>Previous Container Description</w:t>
            </w:r>
          </w:p>
        </w:tc>
        <w:tc>
          <w:tcPr>
            <w:tcW w:w="1978" w:type="dxa"/>
            <w:vAlign w:val="center"/>
          </w:tcPr>
          <w:p w14:paraId="3004F9A3" w14:textId="660AF464" w:rsidR="00A373F3" w:rsidRPr="00A373F3" w:rsidRDefault="00A373F3" w:rsidP="00A373F3">
            <w:pPr>
              <w:jc w:val="center"/>
              <w:rPr>
                <w:rFonts w:ascii="Arial" w:hAnsi="Arial" w:cs="Arial"/>
                <w:b/>
                <w:bCs/>
              </w:rPr>
            </w:pPr>
            <w:r w:rsidRPr="00A373F3">
              <w:rPr>
                <w:rFonts w:ascii="Arial" w:hAnsi="Arial" w:cs="Arial"/>
                <w:b/>
                <w:bCs/>
              </w:rPr>
              <w:t>New Container Description</w:t>
            </w:r>
          </w:p>
        </w:tc>
        <w:tc>
          <w:tcPr>
            <w:tcW w:w="4135" w:type="dxa"/>
            <w:vAlign w:val="center"/>
          </w:tcPr>
          <w:p w14:paraId="49E9C0B3" w14:textId="7BBFF0DF" w:rsidR="00A373F3" w:rsidRPr="00A373F3" w:rsidRDefault="00A373F3" w:rsidP="00A373F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Container Information</w:t>
            </w:r>
          </w:p>
        </w:tc>
      </w:tr>
      <w:tr w:rsidR="00A373F3" w14:paraId="59218A2A" w14:textId="77777777" w:rsidTr="00AB725F">
        <w:trPr>
          <w:jc w:val="center"/>
        </w:trPr>
        <w:tc>
          <w:tcPr>
            <w:tcW w:w="2702" w:type="dxa"/>
            <w:vAlign w:val="center"/>
          </w:tcPr>
          <w:p w14:paraId="37AF2F17" w14:textId="77777777" w:rsidR="00A373F3" w:rsidRDefault="00A373F3" w:rsidP="00683F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Lav6-A</w:t>
            </w:r>
          </w:p>
        </w:tc>
        <w:tc>
          <w:tcPr>
            <w:tcW w:w="1978" w:type="dxa"/>
            <w:vAlign w:val="center"/>
          </w:tcPr>
          <w:p w14:paraId="56AE4472" w14:textId="77777777" w:rsidR="00A373F3" w:rsidRDefault="00A373F3" w:rsidP="00683F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BB-EDTA6A</w:t>
            </w:r>
          </w:p>
        </w:tc>
        <w:tc>
          <w:tcPr>
            <w:tcW w:w="4135" w:type="dxa"/>
            <w:vAlign w:val="center"/>
          </w:tcPr>
          <w:p w14:paraId="7684A101" w14:textId="77777777" w:rsidR="00A373F3" w:rsidRDefault="00A373F3" w:rsidP="00683F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Lavender 6mL, Ambient</w:t>
            </w:r>
          </w:p>
        </w:tc>
      </w:tr>
      <w:tr w:rsidR="00A373F3" w14:paraId="7942BCCD" w14:textId="77777777" w:rsidTr="00AB725F">
        <w:trPr>
          <w:jc w:val="center"/>
        </w:trPr>
        <w:tc>
          <w:tcPr>
            <w:tcW w:w="2702" w:type="dxa"/>
            <w:vAlign w:val="center"/>
          </w:tcPr>
          <w:p w14:paraId="76BE4F30" w14:textId="77777777" w:rsidR="00A373F3" w:rsidRDefault="00A373F3" w:rsidP="00683F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Lav4-A</w:t>
            </w:r>
          </w:p>
        </w:tc>
        <w:tc>
          <w:tcPr>
            <w:tcW w:w="1978" w:type="dxa"/>
            <w:vAlign w:val="center"/>
          </w:tcPr>
          <w:p w14:paraId="7DF0CDC9" w14:textId="77777777" w:rsidR="00A373F3" w:rsidRDefault="00A373F3" w:rsidP="00683F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BB-EDTA4A</w:t>
            </w:r>
          </w:p>
        </w:tc>
        <w:tc>
          <w:tcPr>
            <w:tcW w:w="4135" w:type="dxa"/>
            <w:vAlign w:val="center"/>
          </w:tcPr>
          <w:p w14:paraId="1A1380D9" w14:textId="77777777" w:rsidR="00A373F3" w:rsidRDefault="00A373F3" w:rsidP="00683F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Lavender 4mL, Ambient</w:t>
            </w:r>
          </w:p>
        </w:tc>
      </w:tr>
      <w:tr w:rsidR="00A373F3" w14:paraId="7B93DE1D" w14:textId="77777777" w:rsidTr="00AB725F">
        <w:trPr>
          <w:jc w:val="center"/>
        </w:trPr>
        <w:tc>
          <w:tcPr>
            <w:tcW w:w="2702" w:type="dxa"/>
            <w:vAlign w:val="center"/>
          </w:tcPr>
          <w:p w14:paraId="1051F89D" w14:textId="497A0F10" w:rsidR="00A373F3" w:rsidRDefault="00A373F3" w:rsidP="00683F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LavM-A or La</w:t>
            </w:r>
            <w:r w:rsidR="00C24BA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M1mL-A</w:t>
            </w:r>
          </w:p>
        </w:tc>
        <w:tc>
          <w:tcPr>
            <w:tcW w:w="1978" w:type="dxa"/>
            <w:vAlign w:val="center"/>
          </w:tcPr>
          <w:p w14:paraId="33BB677E" w14:textId="77777777" w:rsidR="00A373F3" w:rsidRDefault="00A373F3" w:rsidP="00683F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BB-EDTAMA</w:t>
            </w:r>
          </w:p>
        </w:tc>
        <w:tc>
          <w:tcPr>
            <w:tcW w:w="4135" w:type="dxa"/>
            <w:vAlign w:val="center"/>
          </w:tcPr>
          <w:p w14:paraId="377E190D" w14:textId="77777777" w:rsidR="00A373F3" w:rsidRDefault="00A373F3" w:rsidP="00683F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Lavender Microtainer MAP, Ambient</w:t>
            </w:r>
          </w:p>
        </w:tc>
      </w:tr>
    </w:tbl>
    <w:p w14:paraId="6C25E275" w14:textId="1B77891D" w:rsidR="00166938" w:rsidRDefault="00166938" w:rsidP="00F96CAE">
      <w:pPr>
        <w:rPr>
          <w:noProof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25"/>
        <w:gridCol w:w="1530"/>
        <w:gridCol w:w="2160"/>
        <w:gridCol w:w="2160"/>
      </w:tblGrid>
      <w:tr w:rsidR="00166938" w14:paraId="67B9EF54" w14:textId="77777777" w:rsidTr="00A373F3">
        <w:trPr>
          <w:jc w:val="center"/>
        </w:trPr>
        <w:tc>
          <w:tcPr>
            <w:tcW w:w="5125" w:type="dxa"/>
            <w:vAlign w:val="center"/>
          </w:tcPr>
          <w:p w14:paraId="423E8223" w14:textId="6F8A237A" w:rsidR="00166938" w:rsidRPr="00CD3805" w:rsidRDefault="0065700F" w:rsidP="0065700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CD3805">
              <w:rPr>
                <w:rFonts w:ascii="Arial" w:hAnsi="Arial" w:cs="Arial"/>
                <w:b/>
                <w:bCs/>
                <w:noProof/>
              </w:rPr>
              <w:t>eD-H Order Name</w:t>
            </w:r>
          </w:p>
        </w:tc>
        <w:tc>
          <w:tcPr>
            <w:tcW w:w="1530" w:type="dxa"/>
            <w:vAlign w:val="center"/>
          </w:tcPr>
          <w:p w14:paraId="4E10B223" w14:textId="6FEE41C1" w:rsidR="00166938" w:rsidRPr="00CD3805" w:rsidRDefault="0065700F" w:rsidP="0065700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CD3805">
              <w:rPr>
                <w:rFonts w:ascii="Arial" w:hAnsi="Arial" w:cs="Arial"/>
                <w:b/>
                <w:bCs/>
                <w:noProof/>
              </w:rPr>
              <w:t>eD-H Order Code</w:t>
            </w:r>
          </w:p>
        </w:tc>
        <w:tc>
          <w:tcPr>
            <w:tcW w:w="2160" w:type="dxa"/>
            <w:vAlign w:val="center"/>
          </w:tcPr>
          <w:p w14:paraId="3ED60A19" w14:textId="41359C56" w:rsidR="00166938" w:rsidRPr="00CD3805" w:rsidRDefault="0065700F" w:rsidP="0065700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CD3805">
              <w:rPr>
                <w:rFonts w:ascii="Arial" w:hAnsi="Arial" w:cs="Arial"/>
                <w:b/>
                <w:bCs/>
                <w:noProof/>
              </w:rPr>
              <w:t>Previous Container</w:t>
            </w:r>
          </w:p>
          <w:p w14:paraId="731341B2" w14:textId="77367CD2" w:rsidR="0065700F" w:rsidRPr="00CD3805" w:rsidRDefault="0065700F" w:rsidP="0065700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CD3805">
              <w:rPr>
                <w:rFonts w:ascii="Arial" w:hAnsi="Arial" w:cs="Arial"/>
                <w:b/>
                <w:bCs/>
                <w:noProof/>
              </w:rPr>
              <w:t>Description</w:t>
            </w:r>
          </w:p>
        </w:tc>
        <w:tc>
          <w:tcPr>
            <w:tcW w:w="2160" w:type="dxa"/>
            <w:vAlign w:val="center"/>
          </w:tcPr>
          <w:p w14:paraId="44CC2BD2" w14:textId="34B8D213" w:rsidR="00166938" w:rsidRPr="00CD3805" w:rsidRDefault="0065700F" w:rsidP="0065700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CD3805">
              <w:rPr>
                <w:rFonts w:ascii="Arial" w:hAnsi="Arial" w:cs="Arial"/>
                <w:b/>
                <w:bCs/>
                <w:noProof/>
              </w:rPr>
              <w:t>New Container Description</w:t>
            </w:r>
          </w:p>
        </w:tc>
      </w:tr>
      <w:tr w:rsidR="00166938" w14:paraId="4CB240C8" w14:textId="77777777" w:rsidTr="00A373F3">
        <w:trPr>
          <w:jc w:val="center"/>
        </w:trPr>
        <w:tc>
          <w:tcPr>
            <w:tcW w:w="5125" w:type="dxa"/>
            <w:vAlign w:val="center"/>
          </w:tcPr>
          <w:p w14:paraId="631F53C3" w14:textId="64B140F6" w:rsidR="00166938" w:rsidRPr="00CD3805" w:rsidRDefault="00166938" w:rsidP="00F96CAE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Type and Screen (DHMC/CGP/Keene)</w:t>
            </w:r>
          </w:p>
        </w:tc>
        <w:tc>
          <w:tcPr>
            <w:tcW w:w="1530" w:type="dxa"/>
            <w:vAlign w:val="center"/>
          </w:tcPr>
          <w:p w14:paraId="0E0C84C7" w14:textId="5B410924" w:rsidR="00166938" w:rsidRPr="00CD3805" w:rsidRDefault="00166938" w:rsidP="00F96CAE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LAB276</w:t>
            </w:r>
          </w:p>
        </w:tc>
        <w:tc>
          <w:tcPr>
            <w:tcW w:w="2160" w:type="dxa"/>
            <w:vAlign w:val="center"/>
          </w:tcPr>
          <w:p w14:paraId="43DD4F68" w14:textId="722D112A" w:rsidR="00166938" w:rsidRPr="00CD3805" w:rsidRDefault="00166938" w:rsidP="00F96CAE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Lav6-A</w:t>
            </w:r>
          </w:p>
        </w:tc>
        <w:tc>
          <w:tcPr>
            <w:tcW w:w="2160" w:type="dxa"/>
            <w:vAlign w:val="center"/>
          </w:tcPr>
          <w:p w14:paraId="1C3C3461" w14:textId="01444FA8" w:rsidR="00166938" w:rsidRPr="00CD3805" w:rsidRDefault="00743133" w:rsidP="00F96CA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BB-EDTA6A</w:t>
            </w:r>
          </w:p>
        </w:tc>
      </w:tr>
      <w:tr w:rsidR="00743133" w14:paraId="292FD20C" w14:textId="77777777" w:rsidTr="00A373F3">
        <w:trPr>
          <w:jc w:val="center"/>
        </w:trPr>
        <w:tc>
          <w:tcPr>
            <w:tcW w:w="5125" w:type="dxa"/>
            <w:vAlign w:val="center"/>
          </w:tcPr>
          <w:p w14:paraId="0717B77A" w14:textId="28B3E704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Type and Screen, SDP (future Surgery, DHMC Same Day Program Only)</w:t>
            </w:r>
          </w:p>
        </w:tc>
        <w:tc>
          <w:tcPr>
            <w:tcW w:w="1530" w:type="dxa"/>
            <w:vAlign w:val="center"/>
          </w:tcPr>
          <w:p w14:paraId="33E67872" w14:textId="63F6BC4C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LAB3172</w:t>
            </w:r>
          </w:p>
        </w:tc>
        <w:tc>
          <w:tcPr>
            <w:tcW w:w="2160" w:type="dxa"/>
            <w:vAlign w:val="center"/>
          </w:tcPr>
          <w:p w14:paraId="2BA77EF0" w14:textId="35F20EF2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Lav6-A</w:t>
            </w:r>
          </w:p>
        </w:tc>
        <w:tc>
          <w:tcPr>
            <w:tcW w:w="2160" w:type="dxa"/>
            <w:vAlign w:val="center"/>
          </w:tcPr>
          <w:p w14:paraId="53BD88A4" w14:textId="230ADD62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BB-EDTA6A</w:t>
            </w:r>
          </w:p>
        </w:tc>
      </w:tr>
      <w:tr w:rsidR="00743133" w14:paraId="183596E7" w14:textId="77777777" w:rsidTr="00A373F3">
        <w:trPr>
          <w:jc w:val="center"/>
        </w:trPr>
        <w:tc>
          <w:tcPr>
            <w:tcW w:w="5125" w:type="dxa"/>
            <w:vAlign w:val="center"/>
          </w:tcPr>
          <w:p w14:paraId="6D6C26CC" w14:textId="4DF4816C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Type and Screen Nenonate (Age 0-4 Months)</w:t>
            </w:r>
          </w:p>
        </w:tc>
        <w:tc>
          <w:tcPr>
            <w:tcW w:w="1530" w:type="dxa"/>
            <w:vAlign w:val="center"/>
          </w:tcPr>
          <w:p w14:paraId="0A68CED4" w14:textId="466E6529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LAB3171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91960C2" w14:textId="705F698F" w:rsidR="00743133" w:rsidRPr="00743133" w:rsidRDefault="00743133" w:rsidP="00743133">
            <w:pPr>
              <w:rPr>
                <w:rFonts w:ascii="Arial" w:hAnsi="Arial" w:cs="Arial"/>
                <w:noProof/>
              </w:rPr>
            </w:pPr>
            <w:r w:rsidRPr="00743133">
              <w:rPr>
                <w:rFonts w:ascii="Arial" w:hAnsi="Arial" w:cs="Arial"/>
                <w:noProof/>
              </w:rPr>
              <w:t xml:space="preserve">LavM-A </w:t>
            </w:r>
          </w:p>
        </w:tc>
        <w:tc>
          <w:tcPr>
            <w:tcW w:w="2160" w:type="dxa"/>
            <w:vAlign w:val="center"/>
          </w:tcPr>
          <w:p w14:paraId="0DA1EE09" w14:textId="7DE05E05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BB-EDTAMA</w:t>
            </w:r>
          </w:p>
        </w:tc>
      </w:tr>
      <w:tr w:rsidR="00743133" w14:paraId="020133E6" w14:textId="77777777" w:rsidTr="00A373F3">
        <w:trPr>
          <w:jc w:val="center"/>
        </w:trPr>
        <w:tc>
          <w:tcPr>
            <w:tcW w:w="5125" w:type="dxa"/>
            <w:vAlign w:val="center"/>
          </w:tcPr>
          <w:p w14:paraId="5AEAE845" w14:textId="190AD83E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Type and Screen</w:t>
            </w:r>
            <w:r>
              <w:rPr>
                <w:rFonts w:ascii="Arial" w:hAnsi="Arial" w:cs="Arial"/>
                <w:noProof/>
              </w:rPr>
              <w:t xml:space="preserve"> Neonate 4M-6M</w:t>
            </w:r>
          </w:p>
        </w:tc>
        <w:tc>
          <w:tcPr>
            <w:tcW w:w="1530" w:type="dxa"/>
            <w:vAlign w:val="center"/>
          </w:tcPr>
          <w:p w14:paraId="53404064" w14:textId="4C0FE682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LAB4391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0DD7C6E" w14:textId="03F44E4E" w:rsidR="00743133" w:rsidRPr="00743133" w:rsidRDefault="00743133" w:rsidP="00743133">
            <w:pPr>
              <w:rPr>
                <w:rFonts w:ascii="Arial" w:hAnsi="Arial" w:cs="Arial"/>
                <w:noProof/>
              </w:rPr>
            </w:pPr>
            <w:r w:rsidRPr="00743133">
              <w:rPr>
                <w:rFonts w:ascii="Arial" w:hAnsi="Arial" w:cs="Arial"/>
                <w:noProof/>
              </w:rPr>
              <w:t>LavM1mL-A</w:t>
            </w:r>
          </w:p>
        </w:tc>
        <w:tc>
          <w:tcPr>
            <w:tcW w:w="2160" w:type="dxa"/>
            <w:vAlign w:val="center"/>
          </w:tcPr>
          <w:p w14:paraId="4BFB47E0" w14:textId="1555C891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BB-EDTAMA</w:t>
            </w:r>
          </w:p>
        </w:tc>
      </w:tr>
      <w:tr w:rsidR="00743133" w14:paraId="7F1854BD" w14:textId="77777777" w:rsidTr="00A373F3">
        <w:trPr>
          <w:jc w:val="center"/>
        </w:trPr>
        <w:tc>
          <w:tcPr>
            <w:tcW w:w="5125" w:type="dxa"/>
            <w:vAlign w:val="center"/>
          </w:tcPr>
          <w:p w14:paraId="4237A622" w14:textId="639AC82B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Direct Antiglobulin Test</w:t>
            </w:r>
          </w:p>
        </w:tc>
        <w:tc>
          <w:tcPr>
            <w:tcW w:w="1530" w:type="dxa"/>
            <w:vAlign w:val="center"/>
          </w:tcPr>
          <w:p w14:paraId="6BED3A58" w14:textId="46ACF8CE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LAB274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6E43390" w14:textId="64D7ED9F" w:rsidR="00743133" w:rsidRPr="00743133" w:rsidRDefault="00743133" w:rsidP="00743133">
            <w:pPr>
              <w:rPr>
                <w:rFonts w:ascii="Arial" w:hAnsi="Arial" w:cs="Arial"/>
                <w:noProof/>
              </w:rPr>
            </w:pPr>
            <w:r w:rsidRPr="00743133">
              <w:rPr>
                <w:rFonts w:ascii="Arial" w:hAnsi="Arial" w:cs="Arial"/>
                <w:noProof/>
              </w:rPr>
              <w:t>Lav4-A</w:t>
            </w:r>
          </w:p>
        </w:tc>
        <w:tc>
          <w:tcPr>
            <w:tcW w:w="2160" w:type="dxa"/>
            <w:vAlign w:val="center"/>
          </w:tcPr>
          <w:p w14:paraId="7B9ADCDF" w14:textId="64D8207D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BB-EDTA4A</w:t>
            </w:r>
          </w:p>
        </w:tc>
      </w:tr>
      <w:tr w:rsidR="006574CB" w14:paraId="3760DBA7" w14:textId="77777777" w:rsidTr="00A373F3">
        <w:trPr>
          <w:jc w:val="center"/>
        </w:trPr>
        <w:tc>
          <w:tcPr>
            <w:tcW w:w="5125" w:type="dxa"/>
            <w:vAlign w:val="center"/>
          </w:tcPr>
          <w:p w14:paraId="725ACD58" w14:textId="0A917936" w:rsidR="006574CB" w:rsidRPr="00CD3805" w:rsidRDefault="006574CB" w:rsidP="006574CB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Antibody Titer</w:t>
            </w:r>
          </w:p>
        </w:tc>
        <w:tc>
          <w:tcPr>
            <w:tcW w:w="1530" w:type="dxa"/>
            <w:vAlign w:val="center"/>
          </w:tcPr>
          <w:p w14:paraId="20849E29" w14:textId="09E3B635" w:rsidR="006574CB" w:rsidRPr="00CD3805" w:rsidRDefault="006574CB" w:rsidP="006574CB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LAB275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AB441AB" w14:textId="7FD1BB75" w:rsidR="006574CB" w:rsidRPr="00743133" w:rsidRDefault="006574CB" w:rsidP="006574CB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Lav6-A</w:t>
            </w:r>
          </w:p>
        </w:tc>
        <w:tc>
          <w:tcPr>
            <w:tcW w:w="2160" w:type="dxa"/>
            <w:vAlign w:val="center"/>
          </w:tcPr>
          <w:p w14:paraId="10480E7F" w14:textId="2C117E27" w:rsidR="006574CB" w:rsidRDefault="006574CB" w:rsidP="006574CB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BB-EDTA6A</w:t>
            </w:r>
          </w:p>
        </w:tc>
      </w:tr>
      <w:tr w:rsidR="00743133" w14:paraId="17DFC764" w14:textId="77777777" w:rsidTr="00A373F3">
        <w:trPr>
          <w:jc w:val="center"/>
        </w:trPr>
        <w:tc>
          <w:tcPr>
            <w:tcW w:w="5125" w:type="dxa"/>
            <w:vAlign w:val="center"/>
          </w:tcPr>
          <w:p w14:paraId="7C1AE8C2" w14:textId="2D5B37EA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Cord Blood Evaluation (Type and DAT)</w:t>
            </w:r>
          </w:p>
        </w:tc>
        <w:tc>
          <w:tcPr>
            <w:tcW w:w="1530" w:type="dxa"/>
            <w:vAlign w:val="center"/>
          </w:tcPr>
          <w:p w14:paraId="2F6047A6" w14:textId="28798DB5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LAB892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BA977CF" w14:textId="2A645203" w:rsidR="00743133" w:rsidRPr="00743133" w:rsidRDefault="00743133" w:rsidP="00743133">
            <w:pPr>
              <w:rPr>
                <w:rFonts w:ascii="Arial" w:hAnsi="Arial" w:cs="Arial"/>
                <w:noProof/>
              </w:rPr>
            </w:pPr>
            <w:r w:rsidRPr="00743133">
              <w:rPr>
                <w:rFonts w:ascii="Arial" w:hAnsi="Arial" w:cs="Arial"/>
                <w:noProof/>
              </w:rPr>
              <w:t>Lav6-A</w:t>
            </w:r>
          </w:p>
        </w:tc>
        <w:tc>
          <w:tcPr>
            <w:tcW w:w="2160" w:type="dxa"/>
            <w:vAlign w:val="center"/>
          </w:tcPr>
          <w:p w14:paraId="4F660522" w14:textId="0D10149B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BB-EDTA6A</w:t>
            </w:r>
          </w:p>
        </w:tc>
      </w:tr>
      <w:tr w:rsidR="00743133" w14:paraId="7EB07948" w14:textId="77777777" w:rsidTr="00A373F3">
        <w:trPr>
          <w:jc w:val="center"/>
        </w:trPr>
        <w:tc>
          <w:tcPr>
            <w:tcW w:w="5125" w:type="dxa"/>
            <w:vAlign w:val="center"/>
          </w:tcPr>
          <w:p w14:paraId="2BD191E4" w14:textId="319FB1E4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Cord Replacement</w:t>
            </w:r>
          </w:p>
        </w:tc>
        <w:tc>
          <w:tcPr>
            <w:tcW w:w="1530" w:type="dxa"/>
            <w:vAlign w:val="center"/>
          </w:tcPr>
          <w:p w14:paraId="21D6AAC7" w14:textId="0F8C17E2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LAB3581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3624AB1" w14:textId="0357B998" w:rsidR="00743133" w:rsidRPr="00743133" w:rsidRDefault="00743133" w:rsidP="00743133">
            <w:pPr>
              <w:rPr>
                <w:rFonts w:ascii="Arial" w:hAnsi="Arial" w:cs="Arial"/>
                <w:noProof/>
              </w:rPr>
            </w:pPr>
            <w:r w:rsidRPr="00743133">
              <w:rPr>
                <w:rFonts w:ascii="Arial" w:hAnsi="Arial" w:cs="Arial"/>
                <w:noProof/>
              </w:rPr>
              <w:t xml:space="preserve">LavM-A </w:t>
            </w:r>
          </w:p>
        </w:tc>
        <w:tc>
          <w:tcPr>
            <w:tcW w:w="2160" w:type="dxa"/>
            <w:vAlign w:val="center"/>
          </w:tcPr>
          <w:p w14:paraId="2CD83D32" w14:textId="16FC0D17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BB-EDTAMA</w:t>
            </w:r>
          </w:p>
        </w:tc>
      </w:tr>
      <w:tr w:rsidR="00743133" w14:paraId="7676504F" w14:textId="77777777" w:rsidTr="00A373F3">
        <w:trPr>
          <w:jc w:val="center"/>
        </w:trPr>
        <w:tc>
          <w:tcPr>
            <w:tcW w:w="5125" w:type="dxa"/>
            <w:vAlign w:val="center"/>
          </w:tcPr>
          <w:p w14:paraId="0E528029" w14:textId="48817696" w:rsidR="00743133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Fetal Cell Screen</w:t>
            </w:r>
          </w:p>
        </w:tc>
        <w:tc>
          <w:tcPr>
            <w:tcW w:w="1530" w:type="dxa"/>
            <w:vAlign w:val="center"/>
          </w:tcPr>
          <w:p w14:paraId="0E0B5F58" w14:textId="112731B7" w:rsidR="00743133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LAB3001</w:t>
            </w:r>
          </w:p>
        </w:tc>
        <w:tc>
          <w:tcPr>
            <w:tcW w:w="2160" w:type="dxa"/>
            <w:vAlign w:val="center"/>
          </w:tcPr>
          <w:p w14:paraId="65555A28" w14:textId="7F1D72A2" w:rsidR="00743133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Lav4-A</w:t>
            </w:r>
          </w:p>
        </w:tc>
        <w:tc>
          <w:tcPr>
            <w:tcW w:w="2160" w:type="dxa"/>
          </w:tcPr>
          <w:p w14:paraId="16708A4C" w14:textId="391D8788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 w:rsidRPr="00357E87">
              <w:rPr>
                <w:rFonts w:ascii="Arial" w:hAnsi="Arial" w:cs="Arial"/>
                <w:noProof/>
              </w:rPr>
              <w:t>BB-EDTA4A</w:t>
            </w:r>
          </w:p>
        </w:tc>
      </w:tr>
      <w:tr w:rsidR="00743133" w14:paraId="7915D78C" w14:textId="77777777" w:rsidTr="00A373F3">
        <w:trPr>
          <w:jc w:val="center"/>
        </w:trPr>
        <w:tc>
          <w:tcPr>
            <w:tcW w:w="5125" w:type="dxa"/>
            <w:vAlign w:val="center"/>
          </w:tcPr>
          <w:p w14:paraId="03309D21" w14:textId="3E66AFDB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Fetal Cell Enumeration Order Set</w:t>
            </w:r>
          </w:p>
        </w:tc>
        <w:tc>
          <w:tcPr>
            <w:tcW w:w="1530" w:type="dxa"/>
            <w:vAlign w:val="center"/>
          </w:tcPr>
          <w:p w14:paraId="25582242" w14:textId="1ACD7FE6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 w:rsidRPr="00CD3805">
              <w:rPr>
                <w:rFonts w:ascii="Arial" w:hAnsi="Arial" w:cs="Arial"/>
                <w:noProof/>
              </w:rPr>
              <w:t>LAB2682</w:t>
            </w:r>
          </w:p>
        </w:tc>
        <w:tc>
          <w:tcPr>
            <w:tcW w:w="2160" w:type="dxa"/>
            <w:vAlign w:val="center"/>
          </w:tcPr>
          <w:p w14:paraId="7B08B2A9" w14:textId="0FFFA4B4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Lav4-A</w:t>
            </w:r>
          </w:p>
        </w:tc>
        <w:tc>
          <w:tcPr>
            <w:tcW w:w="2160" w:type="dxa"/>
          </w:tcPr>
          <w:p w14:paraId="17BAECA9" w14:textId="3CE54340" w:rsidR="00743133" w:rsidRPr="00CD3805" w:rsidRDefault="00743133" w:rsidP="00743133">
            <w:pPr>
              <w:rPr>
                <w:rFonts w:ascii="Arial" w:hAnsi="Arial" w:cs="Arial"/>
                <w:noProof/>
              </w:rPr>
            </w:pPr>
            <w:r w:rsidRPr="00357E87">
              <w:rPr>
                <w:rFonts w:ascii="Arial" w:hAnsi="Arial" w:cs="Arial"/>
                <w:noProof/>
              </w:rPr>
              <w:t>BB-EDTA4A</w:t>
            </w:r>
          </w:p>
        </w:tc>
      </w:tr>
      <w:tr w:rsidR="00363516" w14:paraId="7CFF9ECE" w14:textId="77777777" w:rsidTr="00A373F3">
        <w:trPr>
          <w:jc w:val="center"/>
        </w:trPr>
        <w:tc>
          <w:tcPr>
            <w:tcW w:w="5125" w:type="dxa"/>
            <w:vAlign w:val="center"/>
          </w:tcPr>
          <w:p w14:paraId="19695C0E" w14:textId="18BCBDCA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Suspected Transfusion Reaction Evaluation</w:t>
            </w:r>
          </w:p>
        </w:tc>
        <w:tc>
          <w:tcPr>
            <w:tcW w:w="1530" w:type="dxa"/>
            <w:vAlign w:val="center"/>
          </w:tcPr>
          <w:p w14:paraId="79FD4ED1" w14:textId="6A0710CF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LAB647</w:t>
            </w:r>
          </w:p>
        </w:tc>
        <w:tc>
          <w:tcPr>
            <w:tcW w:w="2160" w:type="dxa"/>
            <w:vAlign w:val="center"/>
          </w:tcPr>
          <w:p w14:paraId="05C58E95" w14:textId="2224810E" w:rsidR="00363516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Lav4-A</w:t>
            </w:r>
          </w:p>
        </w:tc>
        <w:tc>
          <w:tcPr>
            <w:tcW w:w="2160" w:type="dxa"/>
          </w:tcPr>
          <w:p w14:paraId="06FB97EA" w14:textId="6D77B0AD" w:rsidR="00363516" w:rsidRPr="00357E87" w:rsidRDefault="00363516" w:rsidP="00363516">
            <w:pPr>
              <w:rPr>
                <w:rFonts w:ascii="Arial" w:hAnsi="Arial" w:cs="Arial"/>
                <w:noProof/>
              </w:rPr>
            </w:pPr>
            <w:r w:rsidRPr="00357E87">
              <w:rPr>
                <w:rFonts w:ascii="Arial" w:hAnsi="Arial" w:cs="Arial"/>
                <w:noProof/>
              </w:rPr>
              <w:t>BB-EDTA4A</w:t>
            </w:r>
          </w:p>
        </w:tc>
      </w:tr>
      <w:tr w:rsidR="00363516" w14:paraId="71D52561" w14:textId="77777777" w:rsidTr="00A373F3">
        <w:trPr>
          <w:jc w:val="center"/>
        </w:trPr>
        <w:tc>
          <w:tcPr>
            <w:tcW w:w="5125" w:type="dxa"/>
            <w:vAlign w:val="center"/>
          </w:tcPr>
          <w:p w14:paraId="55FB12FD" w14:textId="0652AAA2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ABORh Type Manual</w:t>
            </w:r>
          </w:p>
        </w:tc>
        <w:tc>
          <w:tcPr>
            <w:tcW w:w="1530" w:type="dxa"/>
            <w:vAlign w:val="center"/>
          </w:tcPr>
          <w:p w14:paraId="0F3A731B" w14:textId="6BFFCD7B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LAB3576</w:t>
            </w:r>
          </w:p>
        </w:tc>
        <w:tc>
          <w:tcPr>
            <w:tcW w:w="2160" w:type="dxa"/>
            <w:vAlign w:val="center"/>
          </w:tcPr>
          <w:p w14:paraId="1C145AF0" w14:textId="76383C07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Lav4-A</w:t>
            </w:r>
          </w:p>
        </w:tc>
        <w:tc>
          <w:tcPr>
            <w:tcW w:w="2160" w:type="dxa"/>
          </w:tcPr>
          <w:p w14:paraId="53F179A9" w14:textId="4251B5BB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 w:rsidRPr="00357E87">
              <w:rPr>
                <w:rFonts w:ascii="Arial" w:hAnsi="Arial" w:cs="Arial"/>
                <w:noProof/>
              </w:rPr>
              <w:t>BB-EDTA4A</w:t>
            </w:r>
          </w:p>
        </w:tc>
      </w:tr>
      <w:tr w:rsidR="00363516" w14:paraId="6BFEBB2D" w14:textId="77777777" w:rsidTr="00A373F3">
        <w:trPr>
          <w:jc w:val="center"/>
        </w:trPr>
        <w:tc>
          <w:tcPr>
            <w:tcW w:w="5125" w:type="dxa"/>
            <w:vAlign w:val="center"/>
          </w:tcPr>
          <w:p w14:paraId="1907E40A" w14:textId="57FA8374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Renal ABO Group</w:t>
            </w:r>
          </w:p>
        </w:tc>
        <w:tc>
          <w:tcPr>
            <w:tcW w:w="1530" w:type="dxa"/>
            <w:vAlign w:val="center"/>
          </w:tcPr>
          <w:p w14:paraId="58C7C85C" w14:textId="4766D6B7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LAB3917</w:t>
            </w:r>
          </w:p>
        </w:tc>
        <w:tc>
          <w:tcPr>
            <w:tcW w:w="2160" w:type="dxa"/>
            <w:vAlign w:val="center"/>
          </w:tcPr>
          <w:p w14:paraId="5EC41964" w14:textId="225A1400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Lav4-A</w:t>
            </w:r>
          </w:p>
        </w:tc>
        <w:tc>
          <w:tcPr>
            <w:tcW w:w="2160" w:type="dxa"/>
          </w:tcPr>
          <w:p w14:paraId="240EEF4A" w14:textId="53B5ABB6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 w:rsidRPr="00357E87">
              <w:rPr>
                <w:rFonts w:ascii="Arial" w:hAnsi="Arial" w:cs="Arial"/>
                <w:noProof/>
              </w:rPr>
              <w:t>BB-EDTA4A</w:t>
            </w:r>
          </w:p>
        </w:tc>
      </w:tr>
      <w:tr w:rsidR="00363516" w14:paraId="04119FAC" w14:textId="77777777" w:rsidTr="00A373F3">
        <w:trPr>
          <w:jc w:val="center"/>
        </w:trPr>
        <w:tc>
          <w:tcPr>
            <w:tcW w:w="5125" w:type="dxa"/>
            <w:vAlign w:val="center"/>
          </w:tcPr>
          <w:p w14:paraId="265FB0A0" w14:textId="42709D45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Renal TPE Titer</w:t>
            </w:r>
          </w:p>
        </w:tc>
        <w:tc>
          <w:tcPr>
            <w:tcW w:w="1530" w:type="dxa"/>
            <w:vAlign w:val="center"/>
          </w:tcPr>
          <w:p w14:paraId="52EA617A" w14:textId="3A5522BD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LAB3916</w:t>
            </w:r>
          </w:p>
        </w:tc>
        <w:tc>
          <w:tcPr>
            <w:tcW w:w="2160" w:type="dxa"/>
            <w:vAlign w:val="center"/>
          </w:tcPr>
          <w:p w14:paraId="4007A698" w14:textId="690CC1F0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Lav6-A</w:t>
            </w:r>
          </w:p>
        </w:tc>
        <w:tc>
          <w:tcPr>
            <w:tcW w:w="2160" w:type="dxa"/>
            <w:vAlign w:val="center"/>
          </w:tcPr>
          <w:p w14:paraId="008EDF1A" w14:textId="455FAC73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BB-EDTA6A</w:t>
            </w:r>
          </w:p>
        </w:tc>
      </w:tr>
      <w:tr w:rsidR="00363516" w14:paraId="1A7E515C" w14:textId="77777777" w:rsidTr="00A373F3">
        <w:trPr>
          <w:jc w:val="center"/>
        </w:trPr>
        <w:tc>
          <w:tcPr>
            <w:tcW w:w="5125" w:type="dxa"/>
            <w:vAlign w:val="center"/>
          </w:tcPr>
          <w:p w14:paraId="5731EE5E" w14:textId="13303039" w:rsidR="00363516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Renal Titer Screen</w:t>
            </w:r>
          </w:p>
        </w:tc>
        <w:tc>
          <w:tcPr>
            <w:tcW w:w="1530" w:type="dxa"/>
            <w:vAlign w:val="center"/>
          </w:tcPr>
          <w:p w14:paraId="31926BD5" w14:textId="397E9378" w:rsidR="00363516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LAB3924</w:t>
            </w:r>
          </w:p>
        </w:tc>
        <w:tc>
          <w:tcPr>
            <w:tcW w:w="2160" w:type="dxa"/>
            <w:vAlign w:val="center"/>
          </w:tcPr>
          <w:p w14:paraId="593FA27E" w14:textId="336A12C6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 w:rsidRPr="00B72E5A">
              <w:rPr>
                <w:rFonts w:ascii="Arial" w:hAnsi="Arial" w:cs="Arial"/>
                <w:noProof/>
              </w:rPr>
              <w:t>Lav4-A or Lav6-A</w:t>
            </w:r>
          </w:p>
        </w:tc>
        <w:tc>
          <w:tcPr>
            <w:tcW w:w="2160" w:type="dxa"/>
            <w:vAlign w:val="center"/>
          </w:tcPr>
          <w:p w14:paraId="62E30FFC" w14:textId="77777777" w:rsidR="00363516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BB-EDTA4A or </w:t>
            </w:r>
          </w:p>
          <w:p w14:paraId="7949ACFD" w14:textId="1D33AF91" w:rsidR="00363516" w:rsidRPr="00CD3805" w:rsidRDefault="00363516" w:rsidP="003635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BB-EDTA6A</w:t>
            </w:r>
          </w:p>
        </w:tc>
      </w:tr>
    </w:tbl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19E46" w14:textId="77777777" w:rsidR="0039639B" w:rsidRDefault="0039639B">
      <w:r>
        <w:separator/>
      </w:r>
    </w:p>
  </w:endnote>
  <w:endnote w:type="continuationSeparator" w:id="0">
    <w:p w14:paraId="0A611C67" w14:textId="77777777" w:rsidR="0039639B" w:rsidRDefault="0039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3E9D2D4-916F-40F9-8603-E99C63E6C748}"/>
    <w:embedBold r:id="rId2" w:fontKey="{56C9B1B1-1B94-4D1E-94CE-15384BACC521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2544C" w14:textId="77777777" w:rsidR="0039639B" w:rsidRDefault="0039639B">
      <w:r>
        <w:separator/>
      </w:r>
    </w:p>
  </w:footnote>
  <w:footnote w:type="continuationSeparator" w:id="0">
    <w:p w14:paraId="731A2412" w14:textId="77777777" w:rsidR="0039639B" w:rsidRDefault="00396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23DE3"/>
    <w:rsid w:val="00036876"/>
    <w:rsid w:val="000610D9"/>
    <w:rsid w:val="00063639"/>
    <w:rsid w:val="00064FDE"/>
    <w:rsid w:val="00084704"/>
    <w:rsid w:val="000873D7"/>
    <w:rsid w:val="00094592"/>
    <w:rsid w:val="000B484D"/>
    <w:rsid w:val="000B5A29"/>
    <w:rsid w:val="000E6B26"/>
    <w:rsid w:val="000F355B"/>
    <w:rsid w:val="00107DBC"/>
    <w:rsid w:val="0013795B"/>
    <w:rsid w:val="00142BD8"/>
    <w:rsid w:val="001434D8"/>
    <w:rsid w:val="001604B6"/>
    <w:rsid w:val="001656A4"/>
    <w:rsid w:val="00166938"/>
    <w:rsid w:val="0019423C"/>
    <w:rsid w:val="001979A1"/>
    <w:rsid w:val="001A7DCC"/>
    <w:rsid w:val="001B4C26"/>
    <w:rsid w:val="001B562B"/>
    <w:rsid w:val="001B64E6"/>
    <w:rsid w:val="001C1E3A"/>
    <w:rsid w:val="001E2557"/>
    <w:rsid w:val="001F2B06"/>
    <w:rsid w:val="00200D26"/>
    <w:rsid w:val="002017EA"/>
    <w:rsid w:val="0021444C"/>
    <w:rsid w:val="002307B2"/>
    <w:rsid w:val="00240055"/>
    <w:rsid w:val="00240882"/>
    <w:rsid w:val="00252539"/>
    <w:rsid w:val="002566AD"/>
    <w:rsid w:val="0027588A"/>
    <w:rsid w:val="002A3B3F"/>
    <w:rsid w:val="002C0E03"/>
    <w:rsid w:val="002E4271"/>
    <w:rsid w:val="002E5140"/>
    <w:rsid w:val="00307353"/>
    <w:rsid w:val="00316FAE"/>
    <w:rsid w:val="00330888"/>
    <w:rsid w:val="00352871"/>
    <w:rsid w:val="00363516"/>
    <w:rsid w:val="00366D3E"/>
    <w:rsid w:val="00372C3C"/>
    <w:rsid w:val="0039639B"/>
    <w:rsid w:val="003A1BAB"/>
    <w:rsid w:val="003C102F"/>
    <w:rsid w:val="003C34C0"/>
    <w:rsid w:val="003C587E"/>
    <w:rsid w:val="003D0F09"/>
    <w:rsid w:val="003E573E"/>
    <w:rsid w:val="00432280"/>
    <w:rsid w:val="00437772"/>
    <w:rsid w:val="00442490"/>
    <w:rsid w:val="004530EB"/>
    <w:rsid w:val="00476A7A"/>
    <w:rsid w:val="004B5542"/>
    <w:rsid w:val="004E017B"/>
    <w:rsid w:val="004E1A02"/>
    <w:rsid w:val="004F68FC"/>
    <w:rsid w:val="0050083A"/>
    <w:rsid w:val="005061FF"/>
    <w:rsid w:val="00512BE2"/>
    <w:rsid w:val="005154A0"/>
    <w:rsid w:val="00531357"/>
    <w:rsid w:val="00531BF8"/>
    <w:rsid w:val="00536C9D"/>
    <w:rsid w:val="005407F8"/>
    <w:rsid w:val="005526F4"/>
    <w:rsid w:val="00561CF7"/>
    <w:rsid w:val="005654FB"/>
    <w:rsid w:val="00574298"/>
    <w:rsid w:val="005A1FFE"/>
    <w:rsid w:val="005A604E"/>
    <w:rsid w:val="005C5C49"/>
    <w:rsid w:val="005F4A8B"/>
    <w:rsid w:val="00601B48"/>
    <w:rsid w:val="00606DEC"/>
    <w:rsid w:val="00616F93"/>
    <w:rsid w:val="00622C78"/>
    <w:rsid w:val="00634B86"/>
    <w:rsid w:val="00636349"/>
    <w:rsid w:val="006400EC"/>
    <w:rsid w:val="006468FD"/>
    <w:rsid w:val="006505BB"/>
    <w:rsid w:val="0065700F"/>
    <w:rsid w:val="006574CB"/>
    <w:rsid w:val="0066506C"/>
    <w:rsid w:val="00666DD2"/>
    <w:rsid w:val="0067062F"/>
    <w:rsid w:val="00673F32"/>
    <w:rsid w:val="00683A8A"/>
    <w:rsid w:val="00683AF9"/>
    <w:rsid w:val="00686D4F"/>
    <w:rsid w:val="006B1DF1"/>
    <w:rsid w:val="006C0036"/>
    <w:rsid w:val="006C1DDB"/>
    <w:rsid w:val="006C1EEF"/>
    <w:rsid w:val="006C254D"/>
    <w:rsid w:val="006C4FB0"/>
    <w:rsid w:val="006C7A12"/>
    <w:rsid w:val="006E1377"/>
    <w:rsid w:val="007065DB"/>
    <w:rsid w:val="00720DB3"/>
    <w:rsid w:val="00743133"/>
    <w:rsid w:val="00765A72"/>
    <w:rsid w:val="00780472"/>
    <w:rsid w:val="00784879"/>
    <w:rsid w:val="007908A3"/>
    <w:rsid w:val="00797089"/>
    <w:rsid w:val="007A02C4"/>
    <w:rsid w:val="007A2D15"/>
    <w:rsid w:val="007D769D"/>
    <w:rsid w:val="007E2DC8"/>
    <w:rsid w:val="00815954"/>
    <w:rsid w:val="00865C81"/>
    <w:rsid w:val="0088413E"/>
    <w:rsid w:val="00886141"/>
    <w:rsid w:val="00890A62"/>
    <w:rsid w:val="008A45D5"/>
    <w:rsid w:val="008E1882"/>
    <w:rsid w:val="008F546F"/>
    <w:rsid w:val="00903430"/>
    <w:rsid w:val="00921C70"/>
    <w:rsid w:val="0093534B"/>
    <w:rsid w:val="00946EF2"/>
    <w:rsid w:val="009514BF"/>
    <w:rsid w:val="00952558"/>
    <w:rsid w:val="00973002"/>
    <w:rsid w:val="00973E8C"/>
    <w:rsid w:val="00991DEB"/>
    <w:rsid w:val="009A1D74"/>
    <w:rsid w:val="009A2EF4"/>
    <w:rsid w:val="009D2F30"/>
    <w:rsid w:val="009E4EB2"/>
    <w:rsid w:val="00A05A18"/>
    <w:rsid w:val="00A061F5"/>
    <w:rsid w:val="00A21B12"/>
    <w:rsid w:val="00A241C5"/>
    <w:rsid w:val="00A36A94"/>
    <w:rsid w:val="00A373F3"/>
    <w:rsid w:val="00A462CF"/>
    <w:rsid w:val="00A54067"/>
    <w:rsid w:val="00A71416"/>
    <w:rsid w:val="00AB1F55"/>
    <w:rsid w:val="00AB725F"/>
    <w:rsid w:val="00AC2BA2"/>
    <w:rsid w:val="00AC3E86"/>
    <w:rsid w:val="00AC76FF"/>
    <w:rsid w:val="00AD1174"/>
    <w:rsid w:val="00AD5808"/>
    <w:rsid w:val="00AF750B"/>
    <w:rsid w:val="00AF7FD8"/>
    <w:rsid w:val="00B04F3C"/>
    <w:rsid w:val="00B2181C"/>
    <w:rsid w:val="00B24ABF"/>
    <w:rsid w:val="00B35983"/>
    <w:rsid w:val="00B425B9"/>
    <w:rsid w:val="00B56BE5"/>
    <w:rsid w:val="00B622D0"/>
    <w:rsid w:val="00B62C24"/>
    <w:rsid w:val="00B71043"/>
    <w:rsid w:val="00B72E5A"/>
    <w:rsid w:val="00B7412B"/>
    <w:rsid w:val="00B74222"/>
    <w:rsid w:val="00B752AC"/>
    <w:rsid w:val="00B87BBD"/>
    <w:rsid w:val="00C14CF3"/>
    <w:rsid w:val="00C24BA9"/>
    <w:rsid w:val="00C429E9"/>
    <w:rsid w:val="00C44C1D"/>
    <w:rsid w:val="00C80E87"/>
    <w:rsid w:val="00C83214"/>
    <w:rsid w:val="00CA3D80"/>
    <w:rsid w:val="00CA5218"/>
    <w:rsid w:val="00CB2A4B"/>
    <w:rsid w:val="00CC1BAE"/>
    <w:rsid w:val="00CD3805"/>
    <w:rsid w:val="00CD7CA1"/>
    <w:rsid w:val="00CE461E"/>
    <w:rsid w:val="00D27125"/>
    <w:rsid w:val="00D272D9"/>
    <w:rsid w:val="00D40CF8"/>
    <w:rsid w:val="00D60396"/>
    <w:rsid w:val="00D6057A"/>
    <w:rsid w:val="00DA207C"/>
    <w:rsid w:val="00DB3AB4"/>
    <w:rsid w:val="00DD50CF"/>
    <w:rsid w:val="00DD5E9D"/>
    <w:rsid w:val="00DD767F"/>
    <w:rsid w:val="00DE26CE"/>
    <w:rsid w:val="00DF0982"/>
    <w:rsid w:val="00E4275F"/>
    <w:rsid w:val="00E642EA"/>
    <w:rsid w:val="00E80E49"/>
    <w:rsid w:val="00E81988"/>
    <w:rsid w:val="00E83583"/>
    <w:rsid w:val="00EA5BD3"/>
    <w:rsid w:val="00EA7D55"/>
    <w:rsid w:val="00EC29A9"/>
    <w:rsid w:val="00ED379A"/>
    <w:rsid w:val="00ED7287"/>
    <w:rsid w:val="00EE4D00"/>
    <w:rsid w:val="00EF6FC4"/>
    <w:rsid w:val="00EF72A8"/>
    <w:rsid w:val="00F05A80"/>
    <w:rsid w:val="00F3083B"/>
    <w:rsid w:val="00F4221E"/>
    <w:rsid w:val="00F50D4F"/>
    <w:rsid w:val="00F70B31"/>
    <w:rsid w:val="00F7358E"/>
    <w:rsid w:val="00F830B3"/>
    <w:rsid w:val="00F854F1"/>
    <w:rsid w:val="00F90027"/>
    <w:rsid w:val="00F96CAE"/>
    <w:rsid w:val="00FC5C8F"/>
    <w:rsid w:val="00FF07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601B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33</cp:revision>
  <cp:lastPrinted>2021-05-27T16:36:00Z</cp:lastPrinted>
  <dcterms:created xsi:type="dcterms:W3CDTF">2025-09-16T19:34:00Z</dcterms:created>
  <dcterms:modified xsi:type="dcterms:W3CDTF">2025-09-29T13:02:00Z</dcterms:modified>
</cp:coreProperties>
</file>