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24DB0962" w14:textId="0D261893" w:rsidR="0018083E" w:rsidRDefault="0018083E" w:rsidP="0018083E">
      <w:pPr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To: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Dartmouth Health Providers </w:t>
      </w:r>
    </w:p>
    <w:p w14:paraId="0203CB86" w14:textId="77777777" w:rsidR="0018083E" w:rsidRDefault="0018083E" w:rsidP="0018083E">
      <w:pPr>
        <w:tabs>
          <w:tab w:val="left" w:pos="99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      </w:t>
      </w:r>
    </w:p>
    <w:p w14:paraId="7161574D" w14:textId="1B2DDF58" w:rsidR="00166852" w:rsidRPr="00743783" w:rsidRDefault="0018083E" w:rsidP="00567D94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From: </w:t>
      </w:r>
      <w:r w:rsidR="007475DE" w:rsidRPr="00743783">
        <w:rPr>
          <w:rFonts w:ascii="Arial" w:hAnsi="Arial" w:cs="Arial"/>
        </w:rPr>
        <w:t>Joel A. Lefferts, PhD</w:t>
      </w:r>
      <w:r w:rsidR="00567D94">
        <w:rPr>
          <w:rFonts w:ascii="Arial" w:hAnsi="Arial" w:cs="Arial"/>
        </w:rPr>
        <w:t xml:space="preserve">, CGAT Associate Director; </w:t>
      </w:r>
      <w:r w:rsidR="00166852" w:rsidRPr="00743783">
        <w:rPr>
          <w:rFonts w:ascii="Arial" w:hAnsi="Arial" w:cs="Arial"/>
        </w:rPr>
        <w:t>Debopriya Chakraborty, PhD</w:t>
      </w:r>
      <w:r w:rsidR="00567D94">
        <w:rPr>
          <w:rFonts w:ascii="Arial" w:hAnsi="Arial" w:cs="Arial"/>
        </w:rPr>
        <w:t xml:space="preserve">, CGAT Clinical Fellow; </w:t>
      </w:r>
      <w:r w:rsidR="00743783" w:rsidRPr="00743783">
        <w:rPr>
          <w:rFonts w:ascii="Arial" w:hAnsi="Arial" w:cs="Arial"/>
        </w:rPr>
        <w:t xml:space="preserve">Samantha Allen, </w:t>
      </w:r>
      <w:r w:rsidR="00567D94">
        <w:rPr>
          <w:rFonts w:ascii="Arial" w:hAnsi="Arial" w:cs="Arial"/>
        </w:rPr>
        <w:t>CGAT S</w:t>
      </w:r>
      <w:r w:rsidR="00743783" w:rsidRPr="00743783">
        <w:rPr>
          <w:rFonts w:ascii="Arial" w:hAnsi="Arial" w:cs="Arial"/>
        </w:rPr>
        <w:t>upervisor</w:t>
      </w:r>
      <w:r w:rsidR="00567D94">
        <w:rPr>
          <w:rFonts w:ascii="Arial" w:hAnsi="Arial" w:cs="Arial"/>
        </w:rPr>
        <w:t xml:space="preserve">; </w:t>
      </w:r>
      <w:r w:rsidR="00166852">
        <w:rPr>
          <w:rFonts w:ascii="Arial" w:hAnsi="Arial" w:cs="Arial"/>
        </w:rPr>
        <w:t>Laura J. Tafe, MD</w:t>
      </w:r>
      <w:r w:rsidR="00567D94">
        <w:rPr>
          <w:rFonts w:ascii="Arial" w:hAnsi="Arial" w:cs="Arial"/>
        </w:rPr>
        <w:t>, CGAT Medical Director</w:t>
      </w:r>
    </w:p>
    <w:p w14:paraId="4C0B6AE7" w14:textId="77777777" w:rsidR="0018083E" w:rsidRDefault="0018083E" w:rsidP="0018083E">
      <w:pPr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               </w:t>
      </w:r>
    </w:p>
    <w:p w14:paraId="6D10F8DB" w14:textId="6849F5B1" w:rsidR="0018083E" w:rsidRDefault="0018083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Date:</w:t>
      </w:r>
      <w:r>
        <w:rPr>
          <w:rFonts w:ascii="Arial" w:hAnsi="Arial" w:cs="Arial"/>
          <w:b/>
          <w:bCs/>
        </w:rPr>
        <w:tab/>
      </w:r>
      <w:r w:rsidR="00241BA7">
        <w:rPr>
          <w:rFonts w:ascii="Arial" w:hAnsi="Arial" w:cs="Arial"/>
        </w:rPr>
        <w:t>November 24</w:t>
      </w:r>
      <w:r>
        <w:rPr>
          <w:rFonts w:ascii="Arial" w:hAnsi="Arial" w:cs="Arial"/>
        </w:rPr>
        <w:t>, 2025</w:t>
      </w:r>
    </w:p>
    <w:p w14:paraId="68ADED17" w14:textId="539B8B0F" w:rsidR="00F70B31" w:rsidRPr="0018083E" w:rsidRDefault="00F70B31" w:rsidP="0018083E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     </w:t>
      </w:r>
    </w:p>
    <w:p w14:paraId="736D69EA" w14:textId="4F5B0184" w:rsidR="00F70B31" w:rsidRPr="0018083E" w:rsidRDefault="00F70B31" w:rsidP="007E06C4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   </w:t>
      </w:r>
      <w:r w:rsidRPr="0018083E">
        <w:rPr>
          <w:rFonts w:ascii="Arial" w:hAnsi="Arial" w:cs="Arial"/>
          <w:b/>
          <w:bCs/>
        </w:rPr>
        <w:t> </w:t>
      </w:r>
      <w:r w:rsidR="00547B80">
        <w:rPr>
          <w:rFonts w:ascii="Arial" w:eastAsia="Calibri" w:hAnsi="Arial" w:cs="Arial"/>
        </w:rPr>
        <w:t>FDA-</w:t>
      </w:r>
      <w:r w:rsidR="00654BE3">
        <w:rPr>
          <w:rFonts w:ascii="Arial" w:eastAsia="Calibri" w:hAnsi="Arial" w:cs="Arial"/>
        </w:rPr>
        <w:t>cleared</w:t>
      </w:r>
      <w:r w:rsidR="00547B80">
        <w:rPr>
          <w:rFonts w:ascii="Arial" w:eastAsia="Calibri" w:hAnsi="Arial" w:cs="Arial"/>
        </w:rPr>
        <w:t xml:space="preserve"> congenital CMV (</w:t>
      </w:r>
      <w:proofErr w:type="spellStart"/>
      <w:r w:rsidR="00547B80">
        <w:rPr>
          <w:rFonts w:ascii="Arial" w:eastAsia="Calibri" w:hAnsi="Arial" w:cs="Arial"/>
        </w:rPr>
        <w:t>cCMV</w:t>
      </w:r>
      <w:proofErr w:type="spellEnd"/>
      <w:r w:rsidR="00547B80">
        <w:rPr>
          <w:rFonts w:ascii="Arial" w:eastAsia="Calibri" w:hAnsi="Arial" w:cs="Arial"/>
        </w:rPr>
        <w:t>) Test N</w:t>
      </w:r>
      <w:r w:rsidR="00C759BA">
        <w:rPr>
          <w:rFonts w:ascii="Arial" w:eastAsia="Calibri" w:hAnsi="Arial" w:cs="Arial"/>
        </w:rPr>
        <w:t xml:space="preserve">ow Performed </w:t>
      </w:r>
      <w:r w:rsidR="00743783">
        <w:rPr>
          <w:rFonts w:ascii="Arial" w:eastAsia="Calibri" w:hAnsi="Arial" w:cs="Arial"/>
        </w:rPr>
        <w:t xml:space="preserve">in </w:t>
      </w:r>
      <w:r w:rsidR="00CB6319">
        <w:rPr>
          <w:rFonts w:ascii="Arial" w:eastAsia="Calibri" w:hAnsi="Arial" w:cs="Arial"/>
        </w:rPr>
        <w:t xml:space="preserve">the Laboratory for </w:t>
      </w:r>
      <w:r w:rsidR="00743783">
        <w:rPr>
          <w:rFonts w:ascii="Arial" w:eastAsia="Calibri" w:hAnsi="Arial" w:cs="Arial"/>
        </w:rPr>
        <w:t>Clinical Genomics and Advanced Technology</w:t>
      </w:r>
      <w:r w:rsidR="00CB6319">
        <w:rPr>
          <w:rFonts w:ascii="Arial" w:eastAsia="Calibri" w:hAnsi="Arial" w:cs="Arial"/>
        </w:rPr>
        <w:t xml:space="preserve"> (CGAT)</w:t>
      </w:r>
      <w:r w:rsidR="00743783">
        <w:rPr>
          <w:rFonts w:ascii="Arial" w:eastAsia="Calibri" w:hAnsi="Arial" w:cs="Arial"/>
        </w:rPr>
        <w:t xml:space="preserve"> at DHMC</w:t>
      </w:r>
    </w:p>
    <w:p w14:paraId="478518B0" w14:textId="77777777" w:rsidR="00F70B31" w:rsidRDefault="00F70B31" w:rsidP="00F70B31">
      <w:pPr>
        <w:rPr>
          <w:b/>
          <w:bCs/>
        </w:rPr>
      </w:pPr>
    </w:p>
    <w:p w14:paraId="016779B2" w14:textId="77777777" w:rsidR="0018083E" w:rsidRDefault="0018083E" w:rsidP="0018083E">
      <w:pPr>
        <w:rPr>
          <w:rFonts w:ascii="Arial" w:hAnsi="Arial" w:cs="Arial"/>
        </w:rPr>
      </w:pPr>
    </w:p>
    <w:p w14:paraId="79B45570" w14:textId="77777777" w:rsidR="0018083E" w:rsidRDefault="0018083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changing?</w:t>
      </w:r>
    </w:p>
    <w:p w14:paraId="163E973D" w14:textId="45CC0D3A" w:rsidR="0018083E" w:rsidRDefault="0018083E" w:rsidP="0018083E">
      <w:pPr>
        <w:rPr>
          <w:rFonts w:ascii="Arial" w:hAnsi="Arial" w:cs="Arial"/>
        </w:rPr>
      </w:pPr>
      <w:r>
        <w:rPr>
          <w:rFonts w:ascii="Arial" w:hAnsi="Arial" w:cs="Arial"/>
        </w:rPr>
        <w:t>Effective</w:t>
      </w:r>
      <w:r w:rsidR="00CB6319">
        <w:rPr>
          <w:rFonts w:ascii="Arial" w:hAnsi="Arial" w:cs="Arial"/>
        </w:rPr>
        <w:t xml:space="preserve"> Monday,</w:t>
      </w:r>
      <w:r>
        <w:rPr>
          <w:rFonts w:ascii="Arial" w:hAnsi="Arial" w:cs="Arial"/>
        </w:rPr>
        <w:t xml:space="preserve"> </w:t>
      </w:r>
      <w:r w:rsidR="00547B80" w:rsidRPr="00547B80">
        <w:rPr>
          <w:rFonts w:ascii="Arial" w:hAnsi="Arial" w:cs="Arial"/>
        </w:rPr>
        <w:t xml:space="preserve">November </w:t>
      </w:r>
      <w:r w:rsidR="00166852">
        <w:rPr>
          <w:rFonts w:ascii="Arial" w:hAnsi="Arial" w:cs="Arial"/>
        </w:rPr>
        <w:t>24</w:t>
      </w:r>
      <w:r w:rsidRPr="00547B80">
        <w:rPr>
          <w:rFonts w:ascii="Arial" w:hAnsi="Arial" w:cs="Arial"/>
        </w:rPr>
        <w:t>, 2025</w:t>
      </w:r>
      <w:r>
        <w:rPr>
          <w:rFonts w:ascii="Arial" w:hAnsi="Arial" w:cs="Arial"/>
        </w:rPr>
        <w:t xml:space="preserve">, DHMC </w:t>
      </w:r>
      <w:r w:rsidR="00CB6319">
        <w:rPr>
          <w:rFonts w:ascii="Arial" w:hAnsi="Arial" w:cs="Arial"/>
        </w:rPr>
        <w:t xml:space="preserve">Laboratory for </w:t>
      </w:r>
      <w:r w:rsidR="00547B80">
        <w:rPr>
          <w:rFonts w:ascii="Arial" w:hAnsi="Arial" w:cs="Arial"/>
        </w:rPr>
        <w:t>Clin</w:t>
      </w:r>
      <w:r w:rsidR="009353D9">
        <w:rPr>
          <w:rFonts w:ascii="Arial" w:hAnsi="Arial" w:cs="Arial"/>
        </w:rPr>
        <w:t>i</w:t>
      </w:r>
      <w:r w:rsidR="00547B80">
        <w:rPr>
          <w:rFonts w:ascii="Arial" w:hAnsi="Arial" w:cs="Arial"/>
        </w:rPr>
        <w:t xml:space="preserve">cal Genomics and Advanced Technology (CGAT) </w:t>
      </w:r>
      <w:r>
        <w:rPr>
          <w:rFonts w:ascii="Arial" w:hAnsi="Arial" w:cs="Arial"/>
        </w:rPr>
        <w:t xml:space="preserve">will </w:t>
      </w:r>
      <w:r w:rsidR="00D62126">
        <w:rPr>
          <w:rFonts w:ascii="Arial" w:hAnsi="Arial" w:cs="Arial"/>
        </w:rPr>
        <w:t xml:space="preserve">perform </w:t>
      </w:r>
      <w:r w:rsidR="00547B80">
        <w:rPr>
          <w:rFonts w:ascii="Arial" w:hAnsi="Arial" w:cs="Arial"/>
        </w:rPr>
        <w:t>congenital CMV (</w:t>
      </w:r>
      <w:proofErr w:type="spellStart"/>
      <w:r w:rsidR="00547B80">
        <w:rPr>
          <w:rFonts w:ascii="Arial" w:hAnsi="Arial" w:cs="Arial"/>
        </w:rPr>
        <w:t>cCMV</w:t>
      </w:r>
      <w:proofErr w:type="spellEnd"/>
      <w:r w:rsidR="00547B80">
        <w:rPr>
          <w:rFonts w:ascii="Arial" w:hAnsi="Arial" w:cs="Arial"/>
        </w:rPr>
        <w:t xml:space="preserve">) </w:t>
      </w:r>
      <w:r w:rsidR="002B452E">
        <w:rPr>
          <w:rFonts w:ascii="Arial" w:hAnsi="Arial" w:cs="Arial"/>
        </w:rPr>
        <w:t>[LAB</w:t>
      </w:r>
      <w:r w:rsidR="00D4412D">
        <w:rPr>
          <w:rFonts w:ascii="Arial" w:hAnsi="Arial" w:cs="Arial"/>
        </w:rPr>
        <w:t>4397</w:t>
      </w:r>
      <w:r w:rsidR="002B452E">
        <w:rPr>
          <w:rFonts w:ascii="Arial" w:hAnsi="Arial" w:cs="Arial"/>
        </w:rPr>
        <w:t xml:space="preserve">] </w:t>
      </w:r>
      <w:r>
        <w:rPr>
          <w:rFonts w:ascii="Arial" w:hAnsi="Arial" w:cs="Arial"/>
        </w:rPr>
        <w:t>testing in-house</w:t>
      </w:r>
      <w:r w:rsidR="00547B80">
        <w:rPr>
          <w:rFonts w:ascii="Arial" w:hAnsi="Arial" w:cs="Arial"/>
        </w:rPr>
        <w:t xml:space="preserve">, </w:t>
      </w:r>
      <w:r w:rsidR="00CB6319">
        <w:rPr>
          <w:rFonts w:ascii="Arial" w:hAnsi="Arial" w:cs="Arial"/>
        </w:rPr>
        <w:t xml:space="preserve">on </w:t>
      </w:r>
      <w:r w:rsidR="00547B80">
        <w:rPr>
          <w:rFonts w:ascii="Arial" w:hAnsi="Arial" w:cs="Arial"/>
        </w:rPr>
        <w:t>saliva and urine specimen</w:t>
      </w:r>
      <w:r w:rsidR="00CB6319">
        <w:rPr>
          <w:rFonts w:ascii="Arial" w:hAnsi="Arial" w:cs="Arial"/>
        </w:rPr>
        <w:t>s</w:t>
      </w:r>
      <w:r w:rsidR="00547B80">
        <w:rPr>
          <w:rFonts w:ascii="Arial" w:hAnsi="Arial" w:cs="Arial"/>
        </w:rPr>
        <w:t xml:space="preserve"> from newborns </w:t>
      </w:r>
      <w:r w:rsidR="00E55806">
        <w:rPr>
          <w:rFonts w:ascii="Arial" w:hAnsi="Arial" w:cs="Arial"/>
        </w:rPr>
        <w:t xml:space="preserve">≤ </w:t>
      </w:r>
      <w:r w:rsidR="00547B80">
        <w:rPr>
          <w:rFonts w:ascii="Arial" w:hAnsi="Arial" w:cs="Arial"/>
        </w:rPr>
        <w:t>21 days old</w:t>
      </w:r>
      <w:r w:rsidR="00C759BA">
        <w:rPr>
          <w:rFonts w:ascii="Arial" w:hAnsi="Arial" w:cs="Arial"/>
        </w:rPr>
        <w:t xml:space="preserve">. </w:t>
      </w:r>
      <w:r w:rsidR="008E5738">
        <w:rPr>
          <w:rFonts w:ascii="Arial" w:hAnsi="Arial" w:cs="Arial"/>
        </w:rPr>
        <w:t xml:space="preserve">The new in-house </w:t>
      </w:r>
      <w:r w:rsidR="00166852">
        <w:rPr>
          <w:rFonts w:ascii="Arial" w:hAnsi="Arial" w:cs="Arial"/>
        </w:rPr>
        <w:t xml:space="preserve">test for qualitative detection of CMV DNA </w:t>
      </w:r>
      <w:r w:rsidR="001C7B87">
        <w:rPr>
          <w:rFonts w:ascii="Arial" w:hAnsi="Arial" w:cs="Arial"/>
        </w:rPr>
        <w:t>replaces the</w:t>
      </w:r>
      <w:r>
        <w:rPr>
          <w:rFonts w:ascii="Arial" w:hAnsi="Arial" w:cs="Arial"/>
        </w:rPr>
        <w:t xml:space="preserve"> </w:t>
      </w:r>
      <w:r w:rsidR="00E25742">
        <w:rPr>
          <w:rFonts w:ascii="Arial" w:hAnsi="Arial" w:cs="Arial"/>
        </w:rPr>
        <w:t xml:space="preserve">Mayo Clinic Laboratories </w:t>
      </w:r>
      <w:r w:rsidR="002B452E">
        <w:rPr>
          <w:rFonts w:ascii="Arial" w:hAnsi="Arial" w:cs="Arial"/>
        </w:rPr>
        <w:t>s</w:t>
      </w:r>
      <w:r>
        <w:rPr>
          <w:rFonts w:ascii="Arial" w:hAnsi="Arial" w:cs="Arial"/>
        </w:rPr>
        <w:t>end</w:t>
      </w:r>
      <w:r w:rsidR="00D97C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out </w:t>
      </w:r>
      <w:r w:rsidR="002B452E">
        <w:rPr>
          <w:rFonts w:ascii="Arial" w:hAnsi="Arial" w:cs="Arial"/>
        </w:rPr>
        <w:t>t</w:t>
      </w:r>
      <w:r>
        <w:rPr>
          <w:rFonts w:ascii="Arial" w:hAnsi="Arial" w:cs="Arial"/>
        </w:rPr>
        <w:t>es</w:t>
      </w:r>
      <w:r w:rsidR="001C7B87">
        <w:rPr>
          <w:rFonts w:ascii="Arial" w:hAnsi="Arial" w:cs="Arial"/>
        </w:rPr>
        <w:t xml:space="preserve">t </w:t>
      </w:r>
      <w:r w:rsidR="00166852">
        <w:rPr>
          <w:rFonts w:ascii="Arial" w:hAnsi="Arial" w:cs="Arial"/>
        </w:rPr>
        <w:t>[</w:t>
      </w:r>
      <w:r w:rsidR="00C1153D">
        <w:rPr>
          <w:rFonts w:ascii="Arial" w:hAnsi="Arial" w:cs="Arial"/>
        </w:rPr>
        <w:t>Cytomegalo</w:t>
      </w:r>
      <w:r w:rsidR="00BA6361">
        <w:rPr>
          <w:rFonts w:ascii="Arial" w:hAnsi="Arial" w:cs="Arial"/>
        </w:rPr>
        <w:t xml:space="preserve">virus (CMV) Molecular Detection, PCR, </w:t>
      </w:r>
      <w:proofErr w:type="gramStart"/>
      <w:r w:rsidR="00BA6361">
        <w:rPr>
          <w:rFonts w:ascii="Arial" w:hAnsi="Arial" w:cs="Arial"/>
        </w:rPr>
        <w:t>Varies</w:t>
      </w:r>
      <w:proofErr w:type="gramEnd"/>
      <w:r w:rsidR="00166852">
        <w:rPr>
          <w:rFonts w:ascii="Arial" w:hAnsi="Arial" w:cs="Arial"/>
        </w:rPr>
        <w:t>]</w:t>
      </w:r>
      <w:r w:rsidR="001C7B87">
        <w:rPr>
          <w:rFonts w:ascii="Arial" w:hAnsi="Arial" w:cs="Arial"/>
        </w:rPr>
        <w:t xml:space="preserve"> for newborns suspected of or being screened for congenital CMV infections.</w:t>
      </w:r>
      <w:r w:rsidR="00166852">
        <w:rPr>
          <w:rFonts w:ascii="Arial" w:hAnsi="Arial" w:cs="Arial"/>
        </w:rPr>
        <w:t xml:space="preserve"> The Mayo CMV test should still be ordered patients older than 21 days or for specimens other than saliva or urine in newborns. </w:t>
      </w:r>
    </w:p>
    <w:p w14:paraId="12C6B5D5" w14:textId="6C3A5D14" w:rsidR="00166852" w:rsidRDefault="00166852" w:rsidP="0018083E">
      <w:pPr>
        <w:rPr>
          <w:rFonts w:ascii="Arial" w:hAnsi="Arial" w:cs="Arial"/>
        </w:rPr>
      </w:pPr>
    </w:p>
    <w:p w14:paraId="1611CB05" w14:textId="7DDF8A80" w:rsidR="00166852" w:rsidRPr="00166852" w:rsidRDefault="00166852" w:rsidP="0018083E">
      <w:pPr>
        <w:rPr>
          <w:rFonts w:ascii="Arial" w:hAnsi="Arial" w:cs="Arial"/>
          <w:i/>
          <w:iCs/>
        </w:rPr>
      </w:pPr>
      <w:r w:rsidRPr="00166852">
        <w:rPr>
          <w:rFonts w:ascii="Arial" w:hAnsi="Arial" w:cs="Arial"/>
          <w:i/>
          <w:iCs/>
        </w:rPr>
        <w:t>This change does not affect current ordering practices for quantitative CMV DNA (viral load) testing.</w:t>
      </w:r>
    </w:p>
    <w:p w14:paraId="7A3CAD3D" w14:textId="77777777" w:rsidR="0018083E" w:rsidRDefault="0018083E" w:rsidP="0018083E">
      <w:pPr>
        <w:rPr>
          <w:rFonts w:ascii="Arial" w:hAnsi="Arial" w:cs="Arial"/>
        </w:rPr>
      </w:pPr>
    </w:p>
    <w:p w14:paraId="04CEF234" w14:textId="77777777" w:rsidR="0018083E" w:rsidRDefault="0018083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Why are we making this change? </w:t>
      </w:r>
    </w:p>
    <w:p w14:paraId="122E5DE1" w14:textId="3FD4205D" w:rsidR="0018083E" w:rsidRDefault="00DE02ED" w:rsidP="0018083E">
      <w:pPr>
        <w:rPr>
          <w:rFonts w:ascii="Arial" w:hAnsi="Arial" w:cs="Arial"/>
        </w:rPr>
      </w:pPr>
      <w:r>
        <w:rPr>
          <w:rFonts w:ascii="Arial" w:hAnsi="Arial" w:cs="Arial"/>
        </w:rPr>
        <w:t>This qualitative test</w:t>
      </w:r>
      <w:r w:rsidR="002B452E">
        <w:rPr>
          <w:rFonts w:ascii="Arial" w:hAnsi="Arial" w:cs="Arial"/>
        </w:rPr>
        <w:t xml:space="preserve"> is </w:t>
      </w:r>
      <w:r w:rsidR="00654BE3">
        <w:rPr>
          <w:rFonts w:ascii="Arial" w:hAnsi="Arial" w:cs="Arial"/>
        </w:rPr>
        <w:t>FDA-cleared</w:t>
      </w:r>
      <w:r w:rsidR="002B452E">
        <w:rPr>
          <w:rFonts w:ascii="Arial" w:hAnsi="Arial" w:cs="Arial"/>
        </w:rPr>
        <w:t xml:space="preserve"> </w:t>
      </w:r>
      <w:r w:rsidR="00851613">
        <w:rPr>
          <w:rFonts w:ascii="Arial" w:hAnsi="Arial" w:cs="Arial"/>
        </w:rPr>
        <w:t xml:space="preserve">to detect congenital CMV in infants, </w:t>
      </w:r>
      <w:r w:rsidR="00654BE3">
        <w:rPr>
          <w:rFonts w:ascii="Arial" w:hAnsi="Arial" w:cs="Arial"/>
        </w:rPr>
        <w:t>which</w:t>
      </w:r>
      <w:r w:rsidR="00851613">
        <w:rPr>
          <w:rFonts w:ascii="Arial" w:hAnsi="Arial" w:cs="Arial"/>
        </w:rPr>
        <w:t xml:space="preserve"> is shed at high levels in urine and saliva, providing timely diagnosis for disease management and intervention prior to appearance of neurodevelopmental symptoms</w:t>
      </w:r>
      <w:r w:rsidR="0018083E">
        <w:rPr>
          <w:rFonts w:ascii="Arial" w:hAnsi="Arial" w:cs="Arial"/>
        </w:rPr>
        <w:t xml:space="preserve">. </w:t>
      </w:r>
      <w:r w:rsidR="002B452E">
        <w:rPr>
          <w:rFonts w:ascii="Arial" w:hAnsi="Arial" w:cs="Arial"/>
        </w:rPr>
        <w:t>In order t</w:t>
      </w:r>
      <w:r w:rsidR="0018083E">
        <w:rPr>
          <w:rFonts w:ascii="Arial" w:hAnsi="Arial" w:cs="Arial"/>
        </w:rPr>
        <w:t xml:space="preserve">o provide </w:t>
      </w:r>
      <w:r w:rsidR="008630C7">
        <w:rPr>
          <w:rFonts w:ascii="Arial" w:hAnsi="Arial" w:cs="Arial"/>
        </w:rPr>
        <w:t>a more</w:t>
      </w:r>
      <w:r w:rsidR="0018083E">
        <w:rPr>
          <w:rFonts w:ascii="Arial" w:hAnsi="Arial" w:cs="Arial"/>
        </w:rPr>
        <w:t xml:space="preserve"> </w:t>
      </w:r>
      <w:r w:rsidR="002B452E">
        <w:rPr>
          <w:rFonts w:ascii="Arial" w:hAnsi="Arial" w:cs="Arial"/>
        </w:rPr>
        <w:t>rapid turn-around-time</w:t>
      </w:r>
      <w:r w:rsidR="008630C7">
        <w:rPr>
          <w:rFonts w:ascii="Arial" w:hAnsi="Arial" w:cs="Arial"/>
        </w:rPr>
        <w:t xml:space="preserve"> to </w:t>
      </w:r>
      <w:r w:rsidR="00C759BA">
        <w:rPr>
          <w:rFonts w:ascii="Arial" w:hAnsi="Arial" w:cs="Arial"/>
        </w:rPr>
        <w:t>our p</w:t>
      </w:r>
      <w:r w:rsidR="008630C7">
        <w:rPr>
          <w:rFonts w:ascii="Arial" w:hAnsi="Arial" w:cs="Arial"/>
        </w:rPr>
        <w:t>roviders</w:t>
      </w:r>
      <w:r w:rsidR="00654BE3">
        <w:rPr>
          <w:rFonts w:ascii="Arial" w:hAnsi="Arial" w:cs="Arial"/>
        </w:rPr>
        <w:t xml:space="preserve"> with a</w:t>
      </w:r>
      <w:r w:rsidR="00166852">
        <w:rPr>
          <w:rFonts w:ascii="Arial" w:hAnsi="Arial" w:cs="Arial"/>
        </w:rPr>
        <w:t xml:space="preserve">n FDA-cleared </w:t>
      </w:r>
      <w:r w:rsidR="00654BE3">
        <w:rPr>
          <w:rFonts w:ascii="Arial" w:hAnsi="Arial" w:cs="Arial"/>
        </w:rPr>
        <w:t>test specifically designed and validated for congenital CMV testing</w:t>
      </w:r>
      <w:r w:rsidR="0018083E">
        <w:rPr>
          <w:rFonts w:ascii="Arial" w:hAnsi="Arial" w:cs="Arial"/>
        </w:rPr>
        <w:t xml:space="preserve">, we are </w:t>
      </w:r>
      <w:r w:rsidR="002B452E">
        <w:rPr>
          <w:rFonts w:ascii="Arial" w:hAnsi="Arial" w:cs="Arial"/>
        </w:rPr>
        <w:t xml:space="preserve">now </w:t>
      </w:r>
      <w:r w:rsidR="00D62126">
        <w:rPr>
          <w:rFonts w:ascii="Arial" w:hAnsi="Arial" w:cs="Arial"/>
        </w:rPr>
        <w:t xml:space="preserve">performing </w:t>
      </w:r>
      <w:r w:rsidR="002B452E">
        <w:rPr>
          <w:rFonts w:ascii="Arial" w:hAnsi="Arial" w:cs="Arial"/>
        </w:rPr>
        <w:t>this testing in-house</w:t>
      </w:r>
      <w:r w:rsidR="0018083E">
        <w:rPr>
          <w:rFonts w:ascii="Arial" w:hAnsi="Arial" w:cs="Arial"/>
        </w:rPr>
        <w:t xml:space="preserve">. </w:t>
      </w:r>
    </w:p>
    <w:p w14:paraId="17D441EE" w14:textId="77777777" w:rsidR="0018083E" w:rsidRDefault="0018083E" w:rsidP="0018083E">
      <w:pPr>
        <w:rPr>
          <w:rFonts w:ascii="Arial" w:hAnsi="Arial" w:cs="Arial"/>
        </w:rPr>
      </w:pPr>
    </w:p>
    <w:p w14:paraId="44F1FBFC" w14:textId="7030983A" w:rsidR="0018083E" w:rsidRDefault="002B452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What do </w:t>
      </w:r>
      <w:r w:rsidR="00C759BA">
        <w:rPr>
          <w:rFonts w:ascii="Arial" w:hAnsi="Arial" w:cs="Arial"/>
          <w:b/>
          <w:bCs/>
        </w:rPr>
        <w:t xml:space="preserve">providers </w:t>
      </w:r>
      <w:r>
        <w:rPr>
          <w:rFonts w:ascii="Arial" w:hAnsi="Arial" w:cs="Arial"/>
          <w:b/>
          <w:bCs/>
        </w:rPr>
        <w:t>need to do</w:t>
      </w:r>
      <w:r w:rsidR="0018083E">
        <w:rPr>
          <w:rFonts w:ascii="Arial" w:hAnsi="Arial" w:cs="Arial"/>
          <w:b/>
          <w:bCs/>
        </w:rPr>
        <w:t>?</w:t>
      </w:r>
    </w:p>
    <w:p w14:paraId="125CD90D" w14:textId="0540C579" w:rsidR="0018083E" w:rsidRDefault="001C7B87" w:rsidP="001808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use </w:t>
      </w:r>
      <w:r w:rsidR="002B452E">
        <w:rPr>
          <w:rFonts w:ascii="Arial" w:hAnsi="Arial" w:cs="Arial"/>
        </w:rPr>
        <w:t xml:space="preserve">test code </w:t>
      </w:r>
      <w:r w:rsidRPr="001C7B87">
        <w:rPr>
          <w:rFonts w:ascii="Arial" w:hAnsi="Arial" w:cs="Arial"/>
        </w:rPr>
        <w:t>LAB4397</w:t>
      </w:r>
      <w:r>
        <w:rPr>
          <w:rFonts w:ascii="Arial" w:hAnsi="Arial" w:cs="Arial"/>
        </w:rPr>
        <w:t xml:space="preserve"> (Congenital CMV, Qualitative) when ordering congenital CMV testing in newborns (≤ 21 days)</w:t>
      </w:r>
      <w:r w:rsidR="00851613">
        <w:rPr>
          <w:rFonts w:ascii="Arial" w:hAnsi="Arial" w:cs="Arial"/>
        </w:rPr>
        <w:t xml:space="preserve"> for saliva and urine</w:t>
      </w:r>
      <w:r>
        <w:rPr>
          <w:rFonts w:ascii="Arial" w:hAnsi="Arial" w:cs="Arial"/>
        </w:rPr>
        <w:t xml:space="preserve"> samples</w:t>
      </w:r>
      <w:r w:rsidR="0085161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Continue to use </w:t>
      </w:r>
      <w:r w:rsidRPr="00643EC7">
        <w:rPr>
          <w:rFonts w:ascii="Arial" w:hAnsi="Arial" w:cs="Arial"/>
        </w:rPr>
        <w:t>LAB</w:t>
      </w:r>
      <w:r w:rsidR="00643EC7">
        <w:rPr>
          <w:rFonts w:ascii="Arial" w:hAnsi="Arial" w:cs="Arial"/>
        </w:rPr>
        <w:t>913</w:t>
      </w:r>
      <w:r>
        <w:rPr>
          <w:rFonts w:ascii="Arial" w:hAnsi="Arial" w:cs="Arial"/>
        </w:rPr>
        <w:t xml:space="preserve"> for quantitative CMV DNA testing of blood in transplant patients or </w:t>
      </w:r>
      <w:r w:rsidRPr="009E564F">
        <w:rPr>
          <w:rFonts w:ascii="Arial" w:hAnsi="Arial" w:cs="Arial"/>
        </w:rPr>
        <w:t>LAB</w:t>
      </w:r>
      <w:r w:rsidR="009E564F">
        <w:rPr>
          <w:rFonts w:ascii="Arial" w:hAnsi="Arial" w:cs="Arial"/>
        </w:rPr>
        <w:t>3140</w:t>
      </w:r>
      <w:r>
        <w:rPr>
          <w:rFonts w:ascii="Arial" w:hAnsi="Arial" w:cs="Arial"/>
        </w:rPr>
        <w:t xml:space="preserve"> for qualitative CMV DNA testing </w:t>
      </w:r>
      <w:r w:rsidR="00166852">
        <w:rPr>
          <w:rFonts w:ascii="Arial" w:hAnsi="Arial" w:cs="Arial"/>
        </w:rPr>
        <w:t>for patients older than 21 days</w:t>
      </w:r>
      <w:r>
        <w:rPr>
          <w:rFonts w:ascii="Arial" w:hAnsi="Arial" w:cs="Arial"/>
        </w:rPr>
        <w:t>.</w:t>
      </w:r>
    </w:p>
    <w:p w14:paraId="0EFF8DC9" w14:textId="77777777" w:rsidR="0018083E" w:rsidRDefault="0018083E" w:rsidP="0018083E">
      <w:pPr>
        <w:rPr>
          <w:rFonts w:ascii="Arial" w:hAnsi="Arial" w:cs="Arial"/>
          <w:b/>
          <w:bCs/>
        </w:rPr>
      </w:pPr>
    </w:p>
    <w:p w14:paraId="7CEF051F" w14:textId="77777777" w:rsidR="0018083E" w:rsidRDefault="0018083E" w:rsidP="0018083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For questions or additional information, please contact:</w:t>
      </w:r>
    </w:p>
    <w:p w14:paraId="78A483CC" w14:textId="603888F3" w:rsidR="0018083E" w:rsidRDefault="00000000" w:rsidP="0018083E">
      <w:pPr>
        <w:rPr>
          <w:rFonts w:ascii="Arial" w:hAnsi="Arial" w:cs="Arial"/>
          <w:bCs/>
        </w:rPr>
      </w:pPr>
      <w:hyperlink r:id="rId7" w:history="1">
        <w:r w:rsidR="00743783" w:rsidRPr="00B11B21">
          <w:rPr>
            <w:rStyle w:val="Hyperlink"/>
            <w:rFonts w:ascii="Arial" w:hAnsi="Arial" w:cs="Arial"/>
            <w:bCs/>
          </w:rPr>
          <w:t>joel.a.lefferts@hitchcock.org</w:t>
        </w:r>
      </w:hyperlink>
      <w:r w:rsidR="0018083E" w:rsidRPr="00B11B21">
        <w:rPr>
          <w:rFonts w:ascii="Arial" w:hAnsi="Arial" w:cs="Arial"/>
          <w:bCs/>
        </w:rPr>
        <w:t xml:space="preserve"> or the </w:t>
      </w:r>
      <w:r w:rsidR="00851613" w:rsidRPr="00B11B21">
        <w:rPr>
          <w:rFonts w:ascii="Arial" w:hAnsi="Arial" w:cs="Arial"/>
          <w:bCs/>
        </w:rPr>
        <w:t>CGAT</w:t>
      </w:r>
      <w:r w:rsidR="0018083E" w:rsidRPr="00B11B21">
        <w:rPr>
          <w:rFonts w:ascii="Arial" w:hAnsi="Arial" w:cs="Arial"/>
          <w:bCs/>
        </w:rPr>
        <w:t xml:space="preserve"> </w:t>
      </w:r>
      <w:r w:rsidR="00743783" w:rsidRPr="00B11B21">
        <w:rPr>
          <w:rFonts w:ascii="Arial" w:hAnsi="Arial" w:cs="Arial"/>
          <w:bCs/>
        </w:rPr>
        <w:t>lab at 603-650-8257</w:t>
      </w:r>
      <w:r w:rsidR="00241BA7">
        <w:rPr>
          <w:rFonts w:ascii="Arial" w:hAnsi="Arial" w:cs="Arial"/>
          <w:bCs/>
        </w:rPr>
        <w:t xml:space="preserve"> (</w:t>
      </w:r>
      <w:hyperlink r:id="rId8" w:history="1">
        <w:r w:rsidR="00241BA7" w:rsidRPr="00F668D0">
          <w:rPr>
            <w:rStyle w:val="Hyperlink"/>
            <w:rFonts w:ascii="Arial" w:hAnsi="Arial" w:cs="Arial"/>
            <w:bCs/>
          </w:rPr>
          <w:t>LabMolPath@hitchcock.org</w:t>
        </w:r>
      </w:hyperlink>
      <w:r w:rsidR="00241BA7">
        <w:rPr>
          <w:rFonts w:ascii="Arial" w:hAnsi="Arial" w:cs="Arial"/>
          <w:bCs/>
        </w:rPr>
        <w:t>)</w:t>
      </w:r>
      <w:r w:rsidR="00743783" w:rsidRPr="00B11B21">
        <w:rPr>
          <w:rFonts w:ascii="Arial" w:hAnsi="Arial" w:cs="Arial"/>
          <w:bCs/>
        </w:rPr>
        <w:t>.</w:t>
      </w: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209191AF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28DAE" w14:textId="77777777" w:rsidR="002A0630" w:rsidRDefault="002A0630">
      <w:r>
        <w:separator/>
      </w:r>
    </w:p>
  </w:endnote>
  <w:endnote w:type="continuationSeparator" w:id="0">
    <w:p w14:paraId="5D605222" w14:textId="77777777" w:rsidR="002A0630" w:rsidRDefault="002A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2A74D4A3-E98E-4E15-A1B3-3766795EAFF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D087C88-E6F8-4A90-8836-776FDC562B89}"/>
    <w:embedBold r:id="rId3" w:fontKey="{A6E41CCC-12DF-4CDD-A705-ABA27794B63E}"/>
    <w:embedItalic r:id="rId4" w:fontKey="{A4093E03-50B3-49E2-BE4A-0E9F62044D7F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2F33" w14:textId="77777777" w:rsidR="002A0630" w:rsidRDefault="002A0630">
      <w:r>
        <w:separator/>
      </w:r>
    </w:p>
  </w:footnote>
  <w:footnote w:type="continuationSeparator" w:id="0">
    <w:p w14:paraId="35560AE1" w14:textId="77777777" w:rsidR="002A0630" w:rsidRDefault="002A0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3938"/>
    <w:rsid w:val="00036876"/>
    <w:rsid w:val="00063639"/>
    <w:rsid w:val="00064FDE"/>
    <w:rsid w:val="00084704"/>
    <w:rsid w:val="000873D7"/>
    <w:rsid w:val="00094592"/>
    <w:rsid w:val="000E0CD9"/>
    <w:rsid w:val="000E6B26"/>
    <w:rsid w:val="000F355B"/>
    <w:rsid w:val="00107DBC"/>
    <w:rsid w:val="0013795B"/>
    <w:rsid w:val="00142BD8"/>
    <w:rsid w:val="001604B6"/>
    <w:rsid w:val="001656A4"/>
    <w:rsid w:val="00166852"/>
    <w:rsid w:val="0018083E"/>
    <w:rsid w:val="0019423C"/>
    <w:rsid w:val="001979A1"/>
    <w:rsid w:val="001A7DCC"/>
    <w:rsid w:val="001B562B"/>
    <w:rsid w:val="001B64E6"/>
    <w:rsid w:val="001C3351"/>
    <w:rsid w:val="001C7B87"/>
    <w:rsid w:val="001E72B7"/>
    <w:rsid w:val="001F2B06"/>
    <w:rsid w:val="00200D26"/>
    <w:rsid w:val="002017EA"/>
    <w:rsid w:val="00227955"/>
    <w:rsid w:val="00240055"/>
    <w:rsid w:val="00240882"/>
    <w:rsid w:val="00241BA7"/>
    <w:rsid w:val="00252539"/>
    <w:rsid w:val="002566AD"/>
    <w:rsid w:val="002A0630"/>
    <w:rsid w:val="002A3B3F"/>
    <w:rsid w:val="002B452E"/>
    <w:rsid w:val="002E4271"/>
    <w:rsid w:val="00316FAE"/>
    <w:rsid w:val="00330888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C3450"/>
    <w:rsid w:val="004C3C46"/>
    <w:rsid w:val="004E1A02"/>
    <w:rsid w:val="005061FF"/>
    <w:rsid w:val="00531357"/>
    <w:rsid w:val="00531BF8"/>
    <w:rsid w:val="00547B80"/>
    <w:rsid w:val="005526F4"/>
    <w:rsid w:val="00557A8A"/>
    <w:rsid w:val="00561CF7"/>
    <w:rsid w:val="00567D94"/>
    <w:rsid w:val="005A1FFE"/>
    <w:rsid w:val="005A604E"/>
    <w:rsid w:val="005C5C49"/>
    <w:rsid w:val="00616F93"/>
    <w:rsid w:val="00643EC7"/>
    <w:rsid w:val="006468FD"/>
    <w:rsid w:val="00654BE3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17F76"/>
    <w:rsid w:val="00743783"/>
    <w:rsid w:val="007475DE"/>
    <w:rsid w:val="00765A72"/>
    <w:rsid w:val="00784879"/>
    <w:rsid w:val="007908A3"/>
    <w:rsid w:val="00791A30"/>
    <w:rsid w:val="007A2D15"/>
    <w:rsid w:val="007E06C4"/>
    <w:rsid w:val="00815954"/>
    <w:rsid w:val="00851613"/>
    <w:rsid w:val="008630C7"/>
    <w:rsid w:val="00865C81"/>
    <w:rsid w:val="0088413E"/>
    <w:rsid w:val="00885DA4"/>
    <w:rsid w:val="008A0147"/>
    <w:rsid w:val="008A45D5"/>
    <w:rsid w:val="008E1882"/>
    <w:rsid w:val="008E5738"/>
    <w:rsid w:val="008F546F"/>
    <w:rsid w:val="00903430"/>
    <w:rsid w:val="00917065"/>
    <w:rsid w:val="00921C70"/>
    <w:rsid w:val="009353D9"/>
    <w:rsid w:val="00946EF2"/>
    <w:rsid w:val="009514BF"/>
    <w:rsid w:val="0095395C"/>
    <w:rsid w:val="00973002"/>
    <w:rsid w:val="00973E8C"/>
    <w:rsid w:val="00991DEB"/>
    <w:rsid w:val="009A2EF4"/>
    <w:rsid w:val="009D2F30"/>
    <w:rsid w:val="009E4EB2"/>
    <w:rsid w:val="009E564F"/>
    <w:rsid w:val="00A00588"/>
    <w:rsid w:val="00A05A18"/>
    <w:rsid w:val="00A061F5"/>
    <w:rsid w:val="00A21B12"/>
    <w:rsid w:val="00A241C5"/>
    <w:rsid w:val="00A36A94"/>
    <w:rsid w:val="00A462CF"/>
    <w:rsid w:val="00A54067"/>
    <w:rsid w:val="00A66704"/>
    <w:rsid w:val="00A71416"/>
    <w:rsid w:val="00AB1F55"/>
    <w:rsid w:val="00AC3E86"/>
    <w:rsid w:val="00AC76FF"/>
    <w:rsid w:val="00AD1174"/>
    <w:rsid w:val="00AD5808"/>
    <w:rsid w:val="00AE2A1D"/>
    <w:rsid w:val="00AE34D1"/>
    <w:rsid w:val="00AF750B"/>
    <w:rsid w:val="00B04F3C"/>
    <w:rsid w:val="00B11B21"/>
    <w:rsid w:val="00B2181C"/>
    <w:rsid w:val="00B24ABF"/>
    <w:rsid w:val="00B35983"/>
    <w:rsid w:val="00B56BE5"/>
    <w:rsid w:val="00B622D0"/>
    <w:rsid w:val="00B62C24"/>
    <w:rsid w:val="00B71043"/>
    <w:rsid w:val="00B7412B"/>
    <w:rsid w:val="00BA6361"/>
    <w:rsid w:val="00C1153D"/>
    <w:rsid w:val="00C14CF3"/>
    <w:rsid w:val="00C759BA"/>
    <w:rsid w:val="00C76C15"/>
    <w:rsid w:val="00C80E87"/>
    <w:rsid w:val="00C83214"/>
    <w:rsid w:val="00CA3D80"/>
    <w:rsid w:val="00CA5218"/>
    <w:rsid w:val="00CB2A4B"/>
    <w:rsid w:val="00CB6319"/>
    <w:rsid w:val="00CD7CA1"/>
    <w:rsid w:val="00D04AB5"/>
    <w:rsid w:val="00D27125"/>
    <w:rsid w:val="00D272D9"/>
    <w:rsid w:val="00D40CF8"/>
    <w:rsid w:val="00D4412D"/>
    <w:rsid w:val="00D60396"/>
    <w:rsid w:val="00D62126"/>
    <w:rsid w:val="00D97CB6"/>
    <w:rsid w:val="00DA207C"/>
    <w:rsid w:val="00DB3AB4"/>
    <w:rsid w:val="00DD50CF"/>
    <w:rsid w:val="00DD5E9D"/>
    <w:rsid w:val="00DD6945"/>
    <w:rsid w:val="00DE02ED"/>
    <w:rsid w:val="00DE26CE"/>
    <w:rsid w:val="00DF0982"/>
    <w:rsid w:val="00E06E7D"/>
    <w:rsid w:val="00E25742"/>
    <w:rsid w:val="00E4275F"/>
    <w:rsid w:val="00E55806"/>
    <w:rsid w:val="00E642EA"/>
    <w:rsid w:val="00E80E49"/>
    <w:rsid w:val="00E81988"/>
    <w:rsid w:val="00E83583"/>
    <w:rsid w:val="00EA7D55"/>
    <w:rsid w:val="00ED379A"/>
    <w:rsid w:val="00ED7287"/>
    <w:rsid w:val="00EE67BF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C759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MolPath@hitchcock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el.a.lefferts@hitchcock.or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3FFE9-C8D6-4102-9ADE-5B633F0C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Debopriya Chakraborty</cp:lastModifiedBy>
  <cp:revision>4</cp:revision>
  <cp:lastPrinted>2021-05-27T16:36:00Z</cp:lastPrinted>
  <dcterms:created xsi:type="dcterms:W3CDTF">2025-11-24T14:08:00Z</dcterms:created>
  <dcterms:modified xsi:type="dcterms:W3CDTF">2025-11-24T14:22:00Z</dcterms:modified>
</cp:coreProperties>
</file>