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24DB0962" w14:textId="0D261893" w:rsidR="0018083E" w:rsidRDefault="0018083E" w:rsidP="0018083E">
      <w:pPr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To: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 xml:space="preserve">Dartmouth Health Providers </w:t>
      </w:r>
    </w:p>
    <w:p w14:paraId="0203CB86" w14:textId="77777777" w:rsidR="0018083E" w:rsidRDefault="0018083E" w:rsidP="0018083E">
      <w:pPr>
        <w:tabs>
          <w:tab w:val="left" w:pos="99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      </w:t>
      </w:r>
    </w:p>
    <w:p w14:paraId="66A37BC4" w14:textId="5B75949C" w:rsidR="0018083E" w:rsidRDefault="0018083E" w:rsidP="0018083E">
      <w:pPr>
        <w:outlineLvl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From: </w:t>
      </w:r>
      <w:r w:rsidRPr="0018083E">
        <w:rPr>
          <w:rFonts w:ascii="Arial" w:hAnsi="Arial" w:cs="Arial"/>
        </w:rPr>
        <w:t>Lynn A. Brunelle</w:t>
      </w:r>
      <w:r>
        <w:rPr>
          <w:rFonts w:ascii="Arial" w:hAnsi="Arial" w:cs="Arial"/>
        </w:rPr>
        <w:t>, PhD, DABCC</w:t>
      </w:r>
    </w:p>
    <w:p w14:paraId="28CFEEDD" w14:textId="77777777" w:rsidR="0018083E" w:rsidRDefault="0018083E" w:rsidP="0018083E">
      <w:pPr>
        <w:rPr>
          <w:rFonts w:ascii="Arial" w:eastAsia="Calibri" w:hAnsi="Arial" w:cs="Arial"/>
          <w:bCs/>
        </w:rPr>
      </w:pPr>
      <w:r>
        <w:rPr>
          <w:rFonts w:ascii="Arial" w:hAnsi="Arial" w:cs="Arial"/>
        </w:rPr>
        <w:tab/>
        <w:t>Sarah E. Labore, MLS (ASCP)</w:t>
      </w:r>
      <w:r>
        <w:rPr>
          <w:rFonts w:ascii="Arial" w:hAnsi="Arial" w:cs="Arial"/>
          <w:vertAlign w:val="superscript"/>
        </w:rPr>
        <w:t>CM</w:t>
      </w:r>
      <w:r>
        <w:rPr>
          <w:rFonts w:ascii="Arial" w:hAnsi="Arial" w:cs="Arial"/>
        </w:rPr>
        <w:t>, Chemistry and Night Shift Supervisor</w:t>
      </w:r>
    </w:p>
    <w:p w14:paraId="4C0B6AE7" w14:textId="77777777" w:rsidR="0018083E" w:rsidRDefault="0018083E" w:rsidP="0018083E">
      <w:pPr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               </w:t>
      </w:r>
    </w:p>
    <w:p w14:paraId="6D10F8DB" w14:textId="2080BE46" w:rsidR="0018083E" w:rsidRDefault="0018083E" w:rsidP="0018083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Date:</w:t>
      </w:r>
      <w:r w:rsidRPr="00DF0A96">
        <w:rPr>
          <w:rFonts w:ascii="Arial" w:hAnsi="Arial" w:cs="Arial"/>
        </w:rPr>
        <w:tab/>
      </w:r>
      <w:r w:rsidR="00DF0A96" w:rsidRPr="00DF0A96">
        <w:rPr>
          <w:rFonts w:ascii="Arial" w:hAnsi="Arial" w:cs="Arial"/>
        </w:rPr>
        <w:t>February</w:t>
      </w:r>
      <w:r>
        <w:rPr>
          <w:rFonts w:ascii="Arial" w:hAnsi="Arial" w:cs="Arial"/>
        </w:rPr>
        <w:t xml:space="preserve"> 2</w:t>
      </w:r>
      <w:r w:rsidR="00A85DF8">
        <w:rPr>
          <w:rFonts w:ascii="Arial" w:hAnsi="Arial" w:cs="Arial"/>
        </w:rPr>
        <w:t>6</w:t>
      </w:r>
      <w:r>
        <w:rPr>
          <w:rFonts w:ascii="Arial" w:hAnsi="Arial" w:cs="Arial"/>
        </w:rPr>
        <w:t>, 202</w:t>
      </w:r>
      <w:r w:rsidR="00DF0A96">
        <w:rPr>
          <w:rFonts w:ascii="Arial" w:hAnsi="Arial" w:cs="Arial"/>
        </w:rPr>
        <w:t>6</w:t>
      </w:r>
    </w:p>
    <w:p w14:paraId="68ADED17" w14:textId="539B8B0F" w:rsidR="00F70B31" w:rsidRPr="0018083E" w:rsidRDefault="00F70B31" w:rsidP="0018083E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00D26">
        <w:rPr>
          <w:rFonts w:ascii="Arial" w:hAnsi="Arial" w:cs="Arial"/>
          <w:b/>
          <w:bCs/>
        </w:rPr>
        <w:t xml:space="preserve">       </w:t>
      </w:r>
    </w:p>
    <w:p w14:paraId="736D69EA" w14:textId="3F7A29F5" w:rsidR="00F70B31" w:rsidRPr="0018083E" w:rsidRDefault="00F70B31" w:rsidP="007E06C4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>Re:</w:t>
      </w:r>
      <w:r>
        <w:rPr>
          <w:b/>
          <w:bCs/>
        </w:rPr>
        <w:t xml:space="preserve">    </w:t>
      </w:r>
      <w:r w:rsidRPr="0018083E">
        <w:rPr>
          <w:rFonts w:ascii="Arial" w:hAnsi="Arial" w:cs="Arial"/>
          <w:b/>
          <w:bCs/>
        </w:rPr>
        <w:t> </w:t>
      </w:r>
      <w:r w:rsidR="00DF0A96" w:rsidRPr="00DF0A96">
        <w:rPr>
          <w:rFonts w:ascii="Arial" w:hAnsi="Arial" w:cs="Arial"/>
        </w:rPr>
        <w:t>Cystatin C</w:t>
      </w:r>
      <w:r w:rsidR="00C759BA">
        <w:rPr>
          <w:rFonts w:ascii="Arial" w:eastAsia="Calibri" w:hAnsi="Arial" w:cs="Arial"/>
        </w:rPr>
        <w:t xml:space="preserve"> Now Performed In-House </w:t>
      </w:r>
    </w:p>
    <w:p w14:paraId="478518B0" w14:textId="77777777" w:rsidR="00F70B31" w:rsidRDefault="00F70B31" w:rsidP="00F70B31">
      <w:pPr>
        <w:rPr>
          <w:b/>
          <w:bCs/>
        </w:rPr>
      </w:pPr>
    </w:p>
    <w:p w14:paraId="016779B2" w14:textId="77777777" w:rsidR="0018083E" w:rsidRDefault="0018083E" w:rsidP="0018083E">
      <w:pPr>
        <w:rPr>
          <w:rFonts w:ascii="Arial" w:hAnsi="Arial" w:cs="Arial"/>
        </w:rPr>
      </w:pPr>
    </w:p>
    <w:p w14:paraId="79B45570" w14:textId="77777777" w:rsidR="0018083E" w:rsidRDefault="0018083E" w:rsidP="0018083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What is changing?</w:t>
      </w:r>
    </w:p>
    <w:p w14:paraId="163E973D" w14:textId="2BDB3460" w:rsidR="0018083E" w:rsidRDefault="0018083E" w:rsidP="0018083E">
      <w:pPr>
        <w:rPr>
          <w:rFonts w:ascii="Arial" w:hAnsi="Arial" w:cs="Arial"/>
        </w:rPr>
      </w:pPr>
      <w:r>
        <w:rPr>
          <w:rFonts w:ascii="Arial" w:hAnsi="Arial" w:cs="Arial"/>
        </w:rPr>
        <w:t xml:space="preserve">Effective </w:t>
      </w:r>
      <w:r w:rsidR="00DF0A96">
        <w:rPr>
          <w:rFonts w:ascii="Arial" w:hAnsi="Arial" w:cs="Arial"/>
        </w:rPr>
        <w:t>March 3</w:t>
      </w:r>
      <w:r>
        <w:rPr>
          <w:rFonts w:ascii="Arial" w:hAnsi="Arial" w:cs="Arial"/>
        </w:rPr>
        <w:t>, 202</w:t>
      </w:r>
      <w:r w:rsidR="00DF0A96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, DHMC Chemistry will </w:t>
      </w:r>
      <w:r w:rsidR="00D62126">
        <w:rPr>
          <w:rFonts w:ascii="Arial" w:hAnsi="Arial" w:cs="Arial"/>
        </w:rPr>
        <w:t xml:space="preserve">perform </w:t>
      </w:r>
      <w:r w:rsidR="00DF0A96">
        <w:rPr>
          <w:rFonts w:ascii="Arial" w:hAnsi="Arial" w:cs="Arial"/>
        </w:rPr>
        <w:t>Cystatin C</w:t>
      </w:r>
      <w:r w:rsidR="002B452E">
        <w:rPr>
          <w:rFonts w:ascii="Arial" w:hAnsi="Arial" w:cs="Arial"/>
        </w:rPr>
        <w:t xml:space="preserve"> [LAB3</w:t>
      </w:r>
      <w:r w:rsidR="00DF0A96">
        <w:rPr>
          <w:rFonts w:ascii="Arial" w:hAnsi="Arial" w:cs="Arial"/>
        </w:rPr>
        <w:t>050</w:t>
      </w:r>
      <w:r w:rsidR="002B452E">
        <w:rPr>
          <w:rFonts w:ascii="Arial" w:hAnsi="Arial" w:cs="Arial"/>
        </w:rPr>
        <w:t xml:space="preserve">] </w:t>
      </w:r>
      <w:r>
        <w:rPr>
          <w:rFonts w:ascii="Arial" w:hAnsi="Arial" w:cs="Arial"/>
        </w:rPr>
        <w:t>testing in-house</w:t>
      </w:r>
      <w:r w:rsidR="00C759BA">
        <w:rPr>
          <w:rFonts w:ascii="Arial" w:hAnsi="Arial" w:cs="Arial"/>
        </w:rPr>
        <w:t xml:space="preserve">. </w:t>
      </w:r>
      <w:r w:rsidR="008E5738">
        <w:rPr>
          <w:rFonts w:ascii="Arial" w:hAnsi="Arial" w:cs="Arial"/>
        </w:rPr>
        <w:t xml:space="preserve">The new in-house test </w:t>
      </w:r>
      <w:r>
        <w:rPr>
          <w:rFonts w:ascii="Arial" w:hAnsi="Arial" w:cs="Arial"/>
        </w:rPr>
        <w:t xml:space="preserve">is </w:t>
      </w:r>
      <w:r w:rsidR="00127892">
        <w:rPr>
          <w:rFonts w:ascii="Arial" w:hAnsi="Arial" w:cs="Arial"/>
        </w:rPr>
        <w:t>identical</w:t>
      </w:r>
      <w:r>
        <w:rPr>
          <w:rFonts w:ascii="Arial" w:hAnsi="Arial" w:cs="Arial"/>
        </w:rPr>
        <w:t xml:space="preserve"> to </w:t>
      </w:r>
      <w:r w:rsidR="00BB1B58">
        <w:rPr>
          <w:rFonts w:ascii="Arial" w:hAnsi="Arial" w:cs="Arial"/>
        </w:rPr>
        <w:t xml:space="preserve">and replaces </w:t>
      </w:r>
      <w:r>
        <w:rPr>
          <w:rFonts w:ascii="Arial" w:hAnsi="Arial" w:cs="Arial"/>
        </w:rPr>
        <w:t xml:space="preserve">the current </w:t>
      </w:r>
      <w:r w:rsidR="00E25742">
        <w:rPr>
          <w:rFonts w:ascii="Arial" w:hAnsi="Arial" w:cs="Arial"/>
        </w:rPr>
        <w:t xml:space="preserve">Mayo Clinic Laboratories </w:t>
      </w:r>
      <w:r w:rsidR="002B452E">
        <w:rPr>
          <w:rFonts w:ascii="Arial" w:hAnsi="Arial" w:cs="Arial"/>
        </w:rPr>
        <w:t>s</w:t>
      </w:r>
      <w:r>
        <w:rPr>
          <w:rFonts w:ascii="Arial" w:hAnsi="Arial" w:cs="Arial"/>
        </w:rPr>
        <w:t>end</w:t>
      </w:r>
      <w:r w:rsidR="001018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out </w:t>
      </w:r>
      <w:r w:rsidR="002B452E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est, </w:t>
      </w:r>
      <w:r w:rsidR="00DF0A96">
        <w:rPr>
          <w:rFonts w:ascii="Arial" w:hAnsi="Arial" w:cs="Arial"/>
        </w:rPr>
        <w:t>Cystatin C with Estimated Glomerular Filtration Rate (eGFR), Serum</w:t>
      </w:r>
      <w:r>
        <w:rPr>
          <w:rFonts w:ascii="Arial" w:hAnsi="Arial" w:cs="Arial"/>
        </w:rPr>
        <w:t>.</w:t>
      </w:r>
    </w:p>
    <w:p w14:paraId="7A3CAD3D" w14:textId="77777777" w:rsidR="0018083E" w:rsidRDefault="0018083E" w:rsidP="0018083E">
      <w:pPr>
        <w:rPr>
          <w:rFonts w:ascii="Arial" w:hAnsi="Arial" w:cs="Arial"/>
        </w:rPr>
      </w:pPr>
    </w:p>
    <w:p w14:paraId="04CEF234" w14:textId="77777777" w:rsidR="0018083E" w:rsidRDefault="0018083E" w:rsidP="0018083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Why are we making this change? </w:t>
      </w:r>
    </w:p>
    <w:p w14:paraId="122E5DE1" w14:textId="7022D31F" w:rsidR="0018083E" w:rsidRDefault="00156B8B" w:rsidP="0018083E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order to provide a more rapid turn-around-time to our providers, we are now performing cystatin C testing in-house. </w:t>
      </w:r>
      <w:r w:rsidR="001B7427">
        <w:rPr>
          <w:rFonts w:ascii="Arial" w:hAnsi="Arial" w:cs="Arial"/>
        </w:rPr>
        <w:t>Cystatin C may be a more reliable marker of</w:t>
      </w:r>
      <w:r w:rsidR="00E25742">
        <w:rPr>
          <w:rFonts w:ascii="Arial" w:hAnsi="Arial" w:cs="Arial"/>
        </w:rPr>
        <w:t xml:space="preserve"> </w:t>
      </w:r>
      <w:r w:rsidR="00DF0A96">
        <w:rPr>
          <w:rFonts w:ascii="Arial" w:hAnsi="Arial" w:cs="Arial"/>
        </w:rPr>
        <w:t xml:space="preserve">kidney function in patients </w:t>
      </w:r>
      <w:r w:rsidR="00127892">
        <w:rPr>
          <w:rFonts w:ascii="Arial" w:hAnsi="Arial" w:cs="Arial"/>
        </w:rPr>
        <w:t>for whom</w:t>
      </w:r>
      <w:r w:rsidR="00DF0A96">
        <w:rPr>
          <w:rFonts w:ascii="Arial" w:hAnsi="Arial" w:cs="Arial"/>
        </w:rPr>
        <w:t xml:space="preserve"> serum creatinine </w:t>
      </w:r>
      <w:r>
        <w:rPr>
          <w:rFonts w:ascii="Arial" w:hAnsi="Arial" w:cs="Arial"/>
        </w:rPr>
        <w:t>is</w:t>
      </w:r>
      <w:r w:rsidR="00DF0A96">
        <w:rPr>
          <w:rFonts w:ascii="Arial" w:hAnsi="Arial" w:cs="Arial"/>
        </w:rPr>
        <w:t xml:space="preserve"> </w:t>
      </w:r>
      <w:r w:rsidR="001B7427">
        <w:rPr>
          <w:rFonts w:ascii="Arial" w:hAnsi="Arial" w:cs="Arial"/>
        </w:rPr>
        <w:t xml:space="preserve">unreliable, e.g., patients </w:t>
      </w:r>
      <w:r>
        <w:rPr>
          <w:rFonts w:ascii="Arial" w:hAnsi="Arial" w:cs="Arial"/>
        </w:rPr>
        <w:t>whose muscle mass is abnormally high or low</w:t>
      </w:r>
      <w:r w:rsidR="001B7427">
        <w:rPr>
          <w:rFonts w:ascii="Arial" w:hAnsi="Arial" w:cs="Arial"/>
        </w:rPr>
        <w:t xml:space="preserve">, </w:t>
      </w:r>
      <w:r w:rsidR="00127892">
        <w:rPr>
          <w:rFonts w:ascii="Arial" w:hAnsi="Arial" w:cs="Arial"/>
        </w:rPr>
        <w:t>obese patients, and elderly individuals</w:t>
      </w:r>
      <w:r w:rsidR="0018083E">
        <w:rPr>
          <w:rFonts w:ascii="Arial" w:hAnsi="Arial" w:cs="Arial"/>
        </w:rPr>
        <w:t xml:space="preserve">. </w:t>
      </w:r>
      <w:r w:rsidR="001B7427">
        <w:rPr>
          <w:rFonts w:ascii="Arial" w:hAnsi="Arial" w:cs="Arial"/>
        </w:rPr>
        <w:t xml:space="preserve">Estimated glomerular filtration rate (eGFR) </w:t>
      </w:r>
      <w:r w:rsidR="005041F6">
        <w:rPr>
          <w:rFonts w:ascii="Arial" w:hAnsi="Arial" w:cs="Arial"/>
        </w:rPr>
        <w:t xml:space="preserve">utilizing cystatin C </w:t>
      </w:r>
      <w:r w:rsidR="00127892">
        <w:rPr>
          <w:rFonts w:ascii="Arial" w:hAnsi="Arial" w:cs="Arial"/>
        </w:rPr>
        <w:t>will</w:t>
      </w:r>
      <w:r w:rsidR="001B7427">
        <w:rPr>
          <w:rFonts w:ascii="Arial" w:hAnsi="Arial" w:cs="Arial"/>
        </w:rPr>
        <w:t xml:space="preserve"> be calculated </w:t>
      </w:r>
      <w:r w:rsidR="00127892">
        <w:rPr>
          <w:rFonts w:ascii="Arial" w:hAnsi="Arial" w:cs="Arial"/>
        </w:rPr>
        <w:t>automatically</w:t>
      </w:r>
      <w:r>
        <w:rPr>
          <w:rFonts w:ascii="Arial" w:hAnsi="Arial" w:cs="Arial"/>
        </w:rPr>
        <w:t xml:space="preserve"> and report</w:t>
      </w:r>
      <w:r w:rsidR="00127892">
        <w:rPr>
          <w:rFonts w:ascii="Arial" w:hAnsi="Arial" w:cs="Arial"/>
        </w:rPr>
        <w:t>ed</w:t>
      </w:r>
      <w:r>
        <w:rPr>
          <w:rFonts w:ascii="Arial" w:hAnsi="Arial" w:cs="Arial"/>
        </w:rPr>
        <w:t xml:space="preserve"> along with the </w:t>
      </w:r>
      <w:r w:rsidR="00A6597C">
        <w:rPr>
          <w:rFonts w:ascii="Arial" w:hAnsi="Arial" w:cs="Arial"/>
        </w:rPr>
        <w:t xml:space="preserve">measured </w:t>
      </w:r>
      <w:r>
        <w:rPr>
          <w:rFonts w:ascii="Arial" w:hAnsi="Arial" w:cs="Arial"/>
        </w:rPr>
        <w:t>cystatin C value.</w:t>
      </w:r>
      <w:r w:rsidR="001B7427">
        <w:rPr>
          <w:rFonts w:ascii="Arial" w:hAnsi="Arial" w:cs="Arial"/>
        </w:rPr>
        <w:t xml:space="preserve"> </w:t>
      </w:r>
      <w:r w:rsidR="00127892" w:rsidRPr="00127892">
        <w:rPr>
          <w:rFonts w:ascii="Arial" w:hAnsi="Arial" w:cs="Arial"/>
        </w:rPr>
        <w:t xml:space="preserve">The eGFR calculation utilizing both creatinine and cystatin C will </w:t>
      </w:r>
      <w:r w:rsidR="0096510A">
        <w:rPr>
          <w:rFonts w:ascii="Arial" w:hAnsi="Arial" w:cs="Arial"/>
        </w:rPr>
        <w:t xml:space="preserve">be </w:t>
      </w:r>
      <w:r w:rsidR="00127892" w:rsidRPr="00127892">
        <w:rPr>
          <w:rFonts w:ascii="Arial" w:hAnsi="Arial" w:cs="Arial"/>
        </w:rPr>
        <w:t>automatically reported</w:t>
      </w:r>
      <w:r w:rsidR="0096510A">
        <w:rPr>
          <w:rFonts w:ascii="Arial" w:hAnsi="Arial" w:cs="Arial"/>
        </w:rPr>
        <w:t xml:space="preserve"> i</w:t>
      </w:r>
      <w:r w:rsidR="00127892" w:rsidRPr="00127892">
        <w:rPr>
          <w:rFonts w:ascii="Arial" w:hAnsi="Arial" w:cs="Arial"/>
        </w:rPr>
        <w:t>f a creatinine result</w:t>
      </w:r>
      <w:r w:rsidR="0096510A">
        <w:rPr>
          <w:rFonts w:ascii="Arial" w:hAnsi="Arial" w:cs="Arial"/>
        </w:rPr>
        <w:t xml:space="preserve"> is available.</w:t>
      </w:r>
    </w:p>
    <w:p w14:paraId="17D441EE" w14:textId="77777777" w:rsidR="0018083E" w:rsidRDefault="0018083E" w:rsidP="0018083E">
      <w:pPr>
        <w:rPr>
          <w:rFonts w:ascii="Arial" w:hAnsi="Arial" w:cs="Arial"/>
        </w:rPr>
      </w:pPr>
    </w:p>
    <w:p w14:paraId="44F1FBFC" w14:textId="7030983A" w:rsidR="0018083E" w:rsidRDefault="002B452E" w:rsidP="0018083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What do </w:t>
      </w:r>
      <w:r w:rsidR="00C759BA">
        <w:rPr>
          <w:rFonts w:ascii="Arial" w:hAnsi="Arial" w:cs="Arial"/>
          <w:b/>
          <w:bCs/>
        </w:rPr>
        <w:t xml:space="preserve">providers </w:t>
      </w:r>
      <w:r>
        <w:rPr>
          <w:rFonts w:ascii="Arial" w:hAnsi="Arial" w:cs="Arial"/>
          <w:b/>
          <w:bCs/>
        </w:rPr>
        <w:t>need to do</w:t>
      </w:r>
      <w:r w:rsidR="0018083E">
        <w:rPr>
          <w:rFonts w:ascii="Arial" w:hAnsi="Arial" w:cs="Arial"/>
          <w:b/>
          <w:bCs/>
        </w:rPr>
        <w:t>?</w:t>
      </w:r>
    </w:p>
    <w:p w14:paraId="76801D0D" w14:textId="20A80D33" w:rsidR="00156B8B" w:rsidRDefault="0018083E" w:rsidP="0018083E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2B452E">
        <w:rPr>
          <w:rFonts w:ascii="Arial" w:hAnsi="Arial" w:cs="Arial"/>
        </w:rPr>
        <w:t xml:space="preserve">orderable test code will remain the same for the </w:t>
      </w:r>
      <w:r w:rsidR="008630C7">
        <w:rPr>
          <w:rFonts w:ascii="Arial" w:hAnsi="Arial" w:cs="Arial"/>
        </w:rPr>
        <w:t xml:space="preserve">new </w:t>
      </w:r>
      <w:r w:rsidR="002B452E">
        <w:rPr>
          <w:rFonts w:ascii="Arial" w:hAnsi="Arial" w:cs="Arial"/>
        </w:rPr>
        <w:t xml:space="preserve">in-house test </w:t>
      </w:r>
      <w:r w:rsidR="00033938">
        <w:rPr>
          <w:rFonts w:ascii="Arial" w:hAnsi="Arial" w:cs="Arial"/>
        </w:rPr>
        <w:t>[LAB3</w:t>
      </w:r>
      <w:r w:rsidR="00DF0A96">
        <w:rPr>
          <w:rFonts w:ascii="Arial" w:hAnsi="Arial" w:cs="Arial"/>
        </w:rPr>
        <w:t>050</w:t>
      </w:r>
      <w:r w:rsidR="00033938">
        <w:rPr>
          <w:rFonts w:ascii="Arial" w:hAnsi="Arial" w:cs="Arial"/>
        </w:rPr>
        <w:t xml:space="preserve">], </w:t>
      </w:r>
      <w:r w:rsidR="002B452E">
        <w:rPr>
          <w:rFonts w:ascii="Arial" w:hAnsi="Arial" w:cs="Arial"/>
        </w:rPr>
        <w:t xml:space="preserve">as will </w:t>
      </w:r>
      <w:r w:rsidR="00156B8B">
        <w:rPr>
          <w:rFonts w:ascii="Arial" w:hAnsi="Arial" w:cs="Arial"/>
        </w:rPr>
        <w:t xml:space="preserve">the </w:t>
      </w:r>
      <w:r w:rsidR="002B452E">
        <w:rPr>
          <w:rFonts w:ascii="Arial" w:hAnsi="Arial" w:cs="Arial"/>
        </w:rPr>
        <w:t>reference interval</w:t>
      </w:r>
      <w:r w:rsidR="00C759BA">
        <w:rPr>
          <w:rFonts w:ascii="Arial" w:hAnsi="Arial" w:cs="Arial"/>
        </w:rPr>
        <w:t xml:space="preserve">. </w:t>
      </w:r>
      <w:r w:rsidR="00156B8B">
        <w:rPr>
          <w:rFonts w:ascii="Arial" w:hAnsi="Arial" w:cs="Arial"/>
        </w:rPr>
        <w:t xml:space="preserve">Both lithium heparin plasma and serum will be acceptable sample types. </w:t>
      </w:r>
    </w:p>
    <w:p w14:paraId="125CD90D" w14:textId="56376B38" w:rsidR="0018083E" w:rsidRDefault="002B452E" w:rsidP="0018083E">
      <w:pPr>
        <w:rPr>
          <w:rFonts w:ascii="Arial" w:hAnsi="Arial" w:cs="Arial"/>
        </w:rPr>
      </w:pPr>
      <w:r>
        <w:rPr>
          <w:rFonts w:ascii="Arial" w:hAnsi="Arial" w:cs="Arial"/>
        </w:rPr>
        <w:t>Any order sets containing the previous send</w:t>
      </w:r>
      <w:r w:rsidR="0012789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out test code will automatically </w:t>
      </w:r>
      <w:r w:rsidR="00C759BA">
        <w:rPr>
          <w:rFonts w:ascii="Arial" w:hAnsi="Arial" w:cs="Arial"/>
        </w:rPr>
        <w:t xml:space="preserve">order </w:t>
      </w:r>
      <w:r>
        <w:rPr>
          <w:rFonts w:ascii="Arial" w:hAnsi="Arial" w:cs="Arial"/>
        </w:rPr>
        <w:t>the in-house test</w:t>
      </w:r>
      <w:r w:rsidR="00C759B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No further action from </w:t>
      </w:r>
      <w:r w:rsidR="00C759BA">
        <w:rPr>
          <w:rFonts w:ascii="Arial" w:hAnsi="Arial" w:cs="Arial"/>
        </w:rPr>
        <w:t xml:space="preserve">providers </w:t>
      </w:r>
      <w:r>
        <w:rPr>
          <w:rFonts w:ascii="Arial" w:hAnsi="Arial" w:cs="Arial"/>
        </w:rPr>
        <w:t>is required.</w:t>
      </w:r>
    </w:p>
    <w:p w14:paraId="0EFF8DC9" w14:textId="77777777" w:rsidR="0018083E" w:rsidRDefault="0018083E" w:rsidP="0018083E">
      <w:pPr>
        <w:rPr>
          <w:rFonts w:ascii="Arial" w:hAnsi="Arial" w:cs="Arial"/>
          <w:b/>
          <w:bCs/>
        </w:rPr>
      </w:pPr>
    </w:p>
    <w:p w14:paraId="7CEF051F" w14:textId="77777777" w:rsidR="0018083E" w:rsidRDefault="0018083E" w:rsidP="0018083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For questions or additional information, please contact:</w:t>
      </w:r>
    </w:p>
    <w:p w14:paraId="78A483CC" w14:textId="1E87BB67" w:rsidR="0018083E" w:rsidRDefault="00000000" w:rsidP="0018083E">
      <w:pPr>
        <w:rPr>
          <w:rFonts w:ascii="Arial" w:hAnsi="Arial" w:cs="Arial"/>
          <w:bCs/>
        </w:rPr>
      </w:pPr>
      <w:hyperlink r:id="rId7" w:history="1">
        <w:r w:rsidR="002B452E" w:rsidRPr="00B8054A">
          <w:rPr>
            <w:rStyle w:val="Hyperlink"/>
            <w:rFonts w:ascii="Arial" w:hAnsi="Arial" w:cs="Arial"/>
            <w:bCs/>
          </w:rPr>
          <w:t>lynn.a.brunelle@hitchcock.org</w:t>
        </w:r>
      </w:hyperlink>
      <w:r w:rsidR="0018083E">
        <w:rPr>
          <w:rFonts w:ascii="Arial" w:hAnsi="Arial" w:cs="Arial"/>
          <w:bCs/>
        </w:rPr>
        <w:t xml:space="preserve"> or the chemistry director on</w:t>
      </w:r>
      <w:r w:rsidR="002B452E">
        <w:rPr>
          <w:rFonts w:ascii="Arial" w:hAnsi="Arial" w:cs="Arial"/>
          <w:bCs/>
        </w:rPr>
        <w:t>-</w:t>
      </w:r>
      <w:r w:rsidR="0018083E">
        <w:rPr>
          <w:rFonts w:ascii="Arial" w:hAnsi="Arial" w:cs="Arial"/>
          <w:bCs/>
        </w:rPr>
        <w:t>call at pager 8139.</w:t>
      </w:r>
    </w:p>
    <w:p w14:paraId="14C12701" w14:textId="77777777" w:rsidR="00316FAE" w:rsidRPr="00316FAE" w:rsidRDefault="00316FAE" w:rsidP="00316FAE">
      <w:pPr>
        <w:rPr>
          <w:rFonts w:ascii="Calibri" w:eastAsia="Calibri" w:hAnsi="Calibri"/>
        </w:rPr>
      </w:pPr>
    </w:p>
    <w:p w14:paraId="00D4F2D3" w14:textId="77777777" w:rsidR="006C0036" w:rsidRDefault="006C0036" w:rsidP="00CD7CA1">
      <w:pPr>
        <w:ind w:right="900"/>
        <w:rPr>
          <w:sz w:val="22"/>
        </w:rPr>
      </w:pPr>
    </w:p>
    <w:p w14:paraId="4C48E393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61B92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E58273E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F8D514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D69A7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BFF3A8B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2520AE25" w14:textId="77777777" w:rsidR="00991DEB" w:rsidRDefault="00991DEB" w:rsidP="005526F4">
      <w:pPr>
        <w:ind w:right="900"/>
        <w:rPr>
          <w:sz w:val="22"/>
        </w:rPr>
      </w:pPr>
    </w:p>
    <w:sectPr w:rsidR="00991DEB" w:rsidSect="00432280"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63021" w14:textId="77777777" w:rsidR="00EF1CC5" w:rsidRDefault="00EF1CC5">
      <w:r>
        <w:separator/>
      </w:r>
    </w:p>
  </w:endnote>
  <w:endnote w:type="continuationSeparator" w:id="0">
    <w:p w14:paraId="3F59BA1B" w14:textId="77777777" w:rsidR="00EF1CC5" w:rsidRDefault="00EF1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1" w:subsetted="1" w:fontKey="{1AE42E7A-5C26-44D2-B9AE-09CA435E26B0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08656782-CB66-41E3-BDD0-5260C98D0781}"/>
    <w:embedBold r:id="rId3" w:fontKey="{52CD7AD5-780A-4636-A549-978FFA46267E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E73F6" w14:textId="77777777" w:rsidR="00EF1CC5" w:rsidRDefault="00EF1CC5">
      <w:r>
        <w:separator/>
      </w:r>
    </w:p>
  </w:footnote>
  <w:footnote w:type="continuationSeparator" w:id="0">
    <w:p w14:paraId="0763F4F6" w14:textId="77777777" w:rsidR="00EF1CC5" w:rsidRDefault="00EF1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3938"/>
    <w:rsid w:val="00036876"/>
    <w:rsid w:val="0005344B"/>
    <w:rsid w:val="00063639"/>
    <w:rsid w:val="00064FDE"/>
    <w:rsid w:val="00084704"/>
    <w:rsid w:val="000873D7"/>
    <w:rsid w:val="00094592"/>
    <w:rsid w:val="000D2A44"/>
    <w:rsid w:val="000E0CD9"/>
    <w:rsid w:val="000E6B26"/>
    <w:rsid w:val="000F355B"/>
    <w:rsid w:val="001018E0"/>
    <w:rsid w:val="00107DBC"/>
    <w:rsid w:val="00127892"/>
    <w:rsid w:val="0013795B"/>
    <w:rsid w:val="00142BD8"/>
    <w:rsid w:val="00156B8B"/>
    <w:rsid w:val="001604B6"/>
    <w:rsid w:val="001656A4"/>
    <w:rsid w:val="0018083E"/>
    <w:rsid w:val="0019423C"/>
    <w:rsid w:val="001979A1"/>
    <w:rsid w:val="001A7DCC"/>
    <w:rsid w:val="001B0264"/>
    <w:rsid w:val="001B562B"/>
    <w:rsid w:val="001B64E6"/>
    <w:rsid w:val="001B7427"/>
    <w:rsid w:val="001E72B7"/>
    <w:rsid w:val="001F2B06"/>
    <w:rsid w:val="00200D26"/>
    <w:rsid w:val="002017EA"/>
    <w:rsid w:val="00240055"/>
    <w:rsid w:val="00240882"/>
    <w:rsid w:val="00252539"/>
    <w:rsid w:val="002566AD"/>
    <w:rsid w:val="002917E5"/>
    <w:rsid w:val="002A3B3F"/>
    <w:rsid w:val="002B452E"/>
    <w:rsid w:val="002E4271"/>
    <w:rsid w:val="00316FAE"/>
    <w:rsid w:val="00330888"/>
    <w:rsid w:val="003A1BAB"/>
    <w:rsid w:val="003C102F"/>
    <w:rsid w:val="003C3A91"/>
    <w:rsid w:val="003C587E"/>
    <w:rsid w:val="003D0F09"/>
    <w:rsid w:val="003E573E"/>
    <w:rsid w:val="00432280"/>
    <w:rsid w:val="00437772"/>
    <w:rsid w:val="00442490"/>
    <w:rsid w:val="004530EB"/>
    <w:rsid w:val="00476A7A"/>
    <w:rsid w:val="004C3C46"/>
    <w:rsid w:val="004E1A02"/>
    <w:rsid w:val="005041F6"/>
    <w:rsid w:val="005061FF"/>
    <w:rsid w:val="00531357"/>
    <w:rsid w:val="00531BF8"/>
    <w:rsid w:val="005526F4"/>
    <w:rsid w:val="00561CF7"/>
    <w:rsid w:val="005A1FFE"/>
    <w:rsid w:val="005A604E"/>
    <w:rsid w:val="005C5C49"/>
    <w:rsid w:val="00616F93"/>
    <w:rsid w:val="006468FD"/>
    <w:rsid w:val="0066506C"/>
    <w:rsid w:val="00673F32"/>
    <w:rsid w:val="00683AF9"/>
    <w:rsid w:val="00686D4F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7A5495"/>
    <w:rsid w:val="007E06C4"/>
    <w:rsid w:val="007E6E4B"/>
    <w:rsid w:val="00815954"/>
    <w:rsid w:val="008630C7"/>
    <w:rsid w:val="00865C81"/>
    <w:rsid w:val="0088413E"/>
    <w:rsid w:val="008A2ACC"/>
    <w:rsid w:val="008A45D5"/>
    <w:rsid w:val="008E1882"/>
    <w:rsid w:val="008E5738"/>
    <w:rsid w:val="008F546F"/>
    <w:rsid w:val="00903430"/>
    <w:rsid w:val="00921C70"/>
    <w:rsid w:val="00946EF2"/>
    <w:rsid w:val="009514BF"/>
    <w:rsid w:val="0096510A"/>
    <w:rsid w:val="00973002"/>
    <w:rsid w:val="00973E8C"/>
    <w:rsid w:val="009830B4"/>
    <w:rsid w:val="00991DEB"/>
    <w:rsid w:val="009A2EF4"/>
    <w:rsid w:val="009D2F30"/>
    <w:rsid w:val="009E4EB2"/>
    <w:rsid w:val="009E7DE4"/>
    <w:rsid w:val="00A00588"/>
    <w:rsid w:val="00A05A18"/>
    <w:rsid w:val="00A061F5"/>
    <w:rsid w:val="00A21B12"/>
    <w:rsid w:val="00A241C5"/>
    <w:rsid w:val="00A36A94"/>
    <w:rsid w:val="00A44D86"/>
    <w:rsid w:val="00A462CF"/>
    <w:rsid w:val="00A54067"/>
    <w:rsid w:val="00A6597C"/>
    <w:rsid w:val="00A71416"/>
    <w:rsid w:val="00A85DF8"/>
    <w:rsid w:val="00AB1F55"/>
    <w:rsid w:val="00AC3E86"/>
    <w:rsid w:val="00AC76FF"/>
    <w:rsid w:val="00AD1174"/>
    <w:rsid w:val="00AD5808"/>
    <w:rsid w:val="00AE34D1"/>
    <w:rsid w:val="00AF750B"/>
    <w:rsid w:val="00B04F3C"/>
    <w:rsid w:val="00B2181C"/>
    <w:rsid w:val="00B24ABF"/>
    <w:rsid w:val="00B31092"/>
    <w:rsid w:val="00B35983"/>
    <w:rsid w:val="00B56BE5"/>
    <w:rsid w:val="00B622D0"/>
    <w:rsid w:val="00B62C24"/>
    <w:rsid w:val="00B71043"/>
    <w:rsid w:val="00B7412B"/>
    <w:rsid w:val="00BB1B58"/>
    <w:rsid w:val="00C14CF3"/>
    <w:rsid w:val="00C759BA"/>
    <w:rsid w:val="00C80E87"/>
    <w:rsid w:val="00C83214"/>
    <w:rsid w:val="00CA3D80"/>
    <w:rsid w:val="00CA5218"/>
    <w:rsid w:val="00CB2A4B"/>
    <w:rsid w:val="00CC54D2"/>
    <w:rsid w:val="00CD3558"/>
    <w:rsid w:val="00CD7CA1"/>
    <w:rsid w:val="00D04AB5"/>
    <w:rsid w:val="00D27125"/>
    <w:rsid w:val="00D272D9"/>
    <w:rsid w:val="00D40CF8"/>
    <w:rsid w:val="00D60396"/>
    <w:rsid w:val="00D617B2"/>
    <w:rsid w:val="00D62126"/>
    <w:rsid w:val="00DA207C"/>
    <w:rsid w:val="00DB3AB4"/>
    <w:rsid w:val="00DD50CF"/>
    <w:rsid w:val="00DD5E9D"/>
    <w:rsid w:val="00DE26CE"/>
    <w:rsid w:val="00DF0982"/>
    <w:rsid w:val="00DF0A96"/>
    <w:rsid w:val="00E25742"/>
    <w:rsid w:val="00E4275F"/>
    <w:rsid w:val="00E642EA"/>
    <w:rsid w:val="00E80E49"/>
    <w:rsid w:val="00E81988"/>
    <w:rsid w:val="00E83583"/>
    <w:rsid w:val="00EA7D55"/>
    <w:rsid w:val="00ED379A"/>
    <w:rsid w:val="00ED7287"/>
    <w:rsid w:val="00EF1CC5"/>
    <w:rsid w:val="00EF6FC4"/>
    <w:rsid w:val="00EF72A8"/>
    <w:rsid w:val="00F05A80"/>
    <w:rsid w:val="00F3083B"/>
    <w:rsid w:val="00F4221E"/>
    <w:rsid w:val="00F55899"/>
    <w:rsid w:val="00F70B31"/>
    <w:rsid w:val="00F7358E"/>
    <w:rsid w:val="00F73CD6"/>
    <w:rsid w:val="00F854F1"/>
    <w:rsid w:val="00F90027"/>
    <w:rsid w:val="00FC5C8F"/>
    <w:rsid w:val="00FE49F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  <w:style w:type="paragraph" w:styleId="Revision">
    <w:name w:val="Revision"/>
    <w:hidden/>
    <w:uiPriority w:val="71"/>
    <w:semiHidden/>
    <w:rsid w:val="00C759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ynn.a.brunelle@hitchcock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3FFE9-C8D6-4102-9ADE-5B633F0CA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14</cp:revision>
  <cp:lastPrinted>2021-05-27T16:36:00Z</cp:lastPrinted>
  <dcterms:created xsi:type="dcterms:W3CDTF">2026-02-19T19:57:00Z</dcterms:created>
  <dcterms:modified xsi:type="dcterms:W3CDTF">2026-02-26T11:20:00Z</dcterms:modified>
</cp:coreProperties>
</file>