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16F70A2D" w:rsidR="00B71043" w:rsidRPr="00500606" w:rsidRDefault="00F70B31" w:rsidP="00A17740">
      <w:pPr>
        <w:tabs>
          <w:tab w:val="left" w:pos="990"/>
        </w:tabs>
        <w:rPr>
          <w:rFonts w:ascii="Arial" w:hAnsi="Arial" w:cs="Arial"/>
        </w:rPr>
      </w:pPr>
      <w:bookmarkStart w:id="0" w:name="_Hlk225142575"/>
      <w:r w:rsidRPr="00500606">
        <w:rPr>
          <w:rFonts w:ascii="Arial" w:hAnsi="Arial" w:cs="Arial"/>
          <w:b/>
          <w:bCs/>
        </w:rPr>
        <w:t>T</w:t>
      </w:r>
      <w:r w:rsidR="00DD50CF" w:rsidRPr="00500606">
        <w:rPr>
          <w:rFonts w:ascii="Arial" w:hAnsi="Arial" w:cs="Arial"/>
          <w:b/>
          <w:bCs/>
        </w:rPr>
        <w:t>o</w:t>
      </w:r>
      <w:r w:rsidRPr="00500606">
        <w:rPr>
          <w:rFonts w:ascii="Arial" w:hAnsi="Arial" w:cs="Arial"/>
          <w:b/>
          <w:bCs/>
        </w:rPr>
        <w:t>:</w:t>
      </w:r>
      <w:r w:rsidR="00A17740" w:rsidRPr="00500606">
        <w:rPr>
          <w:rFonts w:ascii="Arial" w:hAnsi="Arial" w:cs="Arial"/>
          <w:b/>
          <w:bCs/>
        </w:rPr>
        <w:tab/>
      </w:r>
      <w:r w:rsidR="00B463CB">
        <w:rPr>
          <w:rFonts w:ascii="Arial" w:hAnsi="Arial" w:cs="Arial"/>
        </w:rPr>
        <w:t xml:space="preserve">DHH Providers at DHMC, </w:t>
      </w:r>
      <w:r w:rsidR="00FF347E">
        <w:rPr>
          <w:rFonts w:ascii="Arial" w:hAnsi="Arial" w:cs="Arial"/>
        </w:rPr>
        <w:t xml:space="preserve">APD, </w:t>
      </w:r>
      <w:r w:rsidR="00B463CB">
        <w:rPr>
          <w:rFonts w:ascii="Arial" w:hAnsi="Arial" w:cs="Arial"/>
        </w:rPr>
        <w:t>Heater Road, and Lyme Clinic</w:t>
      </w:r>
      <w:r w:rsidR="00A17740" w:rsidRPr="00500606">
        <w:rPr>
          <w:rFonts w:ascii="Arial" w:hAnsi="Arial" w:cs="Arial"/>
        </w:rPr>
        <w:t xml:space="preserve"> </w:t>
      </w:r>
    </w:p>
    <w:p w14:paraId="4E291313" w14:textId="03BCD6FF" w:rsidR="00F70B31" w:rsidRPr="00500606" w:rsidRDefault="00F70B31" w:rsidP="00A17740">
      <w:pPr>
        <w:tabs>
          <w:tab w:val="left" w:pos="990"/>
        </w:tabs>
        <w:rPr>
          <w:rFonts w:ascii="Arial" w:hAnsi="Arial" w:cs="Arial"/>
          <w:b/>
          <w:bCs/>
          <w:sz w:val="22"/>
          <w:szCs w:val="22"/>
        </w:rPr>
      </w:pPr>
      <w:r w:rsidRPr="00500606">
        <w:rPr>
          <w:rFonts w:ascii="Arial" w:hAnsi="Arial" w:cs="Arial"/>
          <w:b/>
          <w:bCs/>
        </w:rPr>
        <w:t xml:space="preserve">       </w:t>
      </w:r>
    </w:p>
    <w:p w14:paraId="7828FDD6" w14:textId="5F76810F" w:rsidR="007F105B" w:rsidRPr="00500606" w:rsidRDefault="00F70B31" w:rsidP="007F105B">
      <w:pPr>
        <w:tabs>
          <w:tab w:val="left" w:pos="990"/>
        </w:tabs>
        <w:outlineLvl w:val="0"/>
        <w:rPr>
          <w:rFonts w:ascii="Arial" w:hAnsi="Arial" w:cs="Arial"/>
        </w:rPr>
      </w:pPr>
      <w:r w:rsidRPr="00500606">
        <w:rPr>
          <w:rFonts w:ascii="Arial" w:hAnsi="Arial" w:cs="Arial"/>
          <w:b/>
          <w:bCs/>
        </w:rPr>
        <w:t>F</w:t>
      </w:r>
      <w:r w:rsidR="00DD50CF" w:rsidRPr="00500606">
        <w:rPr>
          <w:rFonts w:ascii="Arial" w:hAnsi="Arial" w:cs="Arial"/>
          <w:b/>
          <w:bCs/>
        </w:rPr>
        <w:t>rom</w:t>
      </w:r>
      <w:r w:rsidRPr="00500606">
        <w:rPr>
          <w:rFonts w:ascii="Arial" w:hAnsi="Arial" w:cs="Arial"/>
          <w:b/>
          <w:bCs/>
        </w:rPr>
        <w:t>:</w:t>
      </w:r>
      <w:r w:rsidR="00A17740" w:rsidRPr="00500606">
        <w:rPr>
          <w:rFonts w:ascii="Arial" w:hAnsi="Arial" w:cs="Arial"/>
          <w:b/>
          <w:bCs/>
        </w:rPr>
        <w:tab/>
      </w:r>
      <w:r w:rsidR="005D4452" w:rsidRPr="00500606">
        <w:rPr>
          <w:rFonts w:ascii="Arial" w:hAnsi="Arial" w:cs="Arial"/>
        </w:rPr>
        <w:t>Mark A. Cervinski, PhD, DABCC, Medical Director of Clinical Chemistry and POCT</w:t>
      </w:r>
    </w:p>
    <w:p w14:paraId="69A50877" w14:textId="4FC4B586" w:rsidR="006414CA" w:rsidRPr="006414CA" w:rsidRDefault="00F70B31" w:rsidP="00A17740">
      <w:pPr>
        <w:tabs>
          <w:tab w:val="left" w:pos="990"/>
        </w:tabs>
        <w:rPr>
          <w:rFonts w:ascii="Arial" w:hAnsi="Arial" w:cs="Arial"/>
        </w:rPr>
      </w:pPr>
      <w:r w:rsidRPr="00500606">
        <w:rPr>
          <w:rFonts w:ascii="Arial" w:hAnsi="Arial" w:cs="Arial"/>
          <w:b/>
          <w:bCs/>
        </w:rPr>
        <w:t xml:space="preserve"> </w:t>
      </w:r>
      <w:r w:rsidR="005D4452" w:rsidRPr="00500606">
        <w:rPr>
          <w:rFonts w:ascii="Arial" w:hAnsi="Arial" w:cs="Arial"/>
          <w:b/>
          <w:bCs/>
        </w:rPr>
        <w:tab/>
      </w:r>
      <w:r w:rsidR="006414CA">
        <w:rPr>
          <w:rFonts w:ascii="Arial" w:hAnsi="Arial" w:cs="Arial"/>
        </w:rPr>
        <w:t>Sarah E. Labore, MLS(ASCP)</w:t>
      </w:r>
      <w:r w:rsidR="006414CA">
        <w:rPr>
          <w:rFonts w:ascii="Arial" w:hAnsi="Arial" w:cs="Arial"/>
          <w:vertAlign w:val="superscript"/>
        </w:rPr>
        <w:t>CM</w:t>
      </w:r>
      <w:r w:rsidR="006414CA">
        <w:rPr>
          <w:rFonts w:ascii="Arial" w:hAnsi="Arial" w:cs="Arial"/>
        </w:rPr>
        <w:t>, Supervisor of Chemistry and POCT</w:t>
      </w:r>
    </w:p>
    <w:p w14:paraId="24338CD1" w14:textId="7B42B663" w:rsidR="00F70B31" w:rsidRPr="00500606" w:rsidRDefault="006414CA" w:rsidP="00A17740">
      <w:pPr>
        <w:tabs>
          <w:tab w:val="left" w:pos="990"/>
        </w:tabs>
        <w:rPr>
          <w:rFonts w:ascii="Arial" w:hAnsi="Arial" w:cs="Arial"/>
        </w:rPr>
      </w:pPr>
      <w:r>
        <w:rPr>
          <w:rFonts w:ascii="Arial" w:hAnsi="Arial" w:cs="Arial"/>
          <w:b/>
          <w:bCs/>
        </w:rPr>
        <w:tab/>
      </w:r>
      <w:r w:rsidR="005D4452" w:rsidRPr="00500606">
        <w:rPr>
          <w:rFonts w:ascii="Arial" w:hAnsi="Arial" w:cs="Arial"/>
        </w:rPr>
        <w:t>Mary</w:t>
      </w:r>
      <w:r>
        <w:rPr>
          <w:rFonts w:ascii="Arial" w:hAnsi="Arial" w:cs="Arial"/>
        </w:rPr>
        <w:t xml:space="preserve"> K.</w:t>
      </w:r>
      <w:r w:rsidR="005D4452" w:rsidRPr="00500606">
        <w:rPr>
          <w:rFonts w:ascii="Arial" w:hAnsi="Arial" w:cs="Arial"/>
        </w:rPr>
        <w:t xml:space="preserve"> McGuigan, MLS(ASCP)</w:t>
      </w:r>
      <w:r w:rsidR="005D4452" w:rsidRPr="00500606">
        <w:rPr>
          <w:rFonts w:ascii="Arial" w:hAnsi="Arial" w:cs="Arial"/>
          <w:vertAlign w:val="superscript"/>
        </w:rPr>
        <w:t>CM</w:t>
      </w:r>
      <w:r w:rsidR="005D4452" w:rsidRPr="00500606">
        <w:rPr>
          <w:rFonts w:ascii="Arial" w:hAnsi="Arial" w:cs="Arial"/>
        </w:rPr>
        <w:t>, Lead Coordinator, POCT</w:t>
      </w:r>
    </w:p>
    <w:p w14:paraId="2D2DE46E" w14:textId="77777777" w:rsidR="005D4452" w:rsidRPr="00500606" w:rsidRDefault="005D4452" w:rsidP="00A17740">
      <w:pPr>
        <w:tabs>
          <w:tab w:val="left" w:pos="990"/>
        </w:tabs>
        <w:rPr>
          <w:rFonts w:ascii="Arial" w:hAnsi="Arial" w:cs="Arial"/>
          <w:b/>
          <w:bCs/>
        </w:rPr>
      </w:pPr>
    </w:p>
    <w:p w14:paraId="0E33DFBC" w14:textId="43F014A0" w:rsidR="00B71043" w:rsidRPr="00500606" w:rsidRDefault="00F70B31" w:rsidP="00A17740">
      <w:pPr>
        <w:tabs>
          <w:tab w:val="left" w:pos="990"/>
        </w:tabs>
        <w:rPr>
          <w:rFonts w:ascii="Arial" w:hAnsi="Arial" w:cs="Arial"/>
          <w:b/>
          <w:bCs/>
        </w:rPr>
      </w:pPr>
      <w:r w:rsidRPr="00500606">
        <w:rPr>
          <w:rFonts w:ascii="Arial" w:hAnsi="Arial" w:cs="Arial"/>
          <w:b/>
          <w:bCs/>
        </w:rPr>
        <w:t>Date:</w:t>
      </w:r>
      <w:r w:rsidR="00A17740" w:rsidRPr="00500606">
        <w:rPr>
          <w:rFonts w:ascii="Arial" w:hAnsi="Arial" w:cs="Arial"/>
          <w:b/>
          <w:bCs/>
        </w:rPr>
        <w:tab/>
      </w:r>
      <w:r w:rsidR="005D4452" w:rsidRPr="00500606">
        <w:rPr>
          <w:rFonts w:ascii="Arial" w:hAnsi="Arial" w:cs="Arial"/>
        </w:rPr>
        <w:t>3/23/2026</w:t>
      </w:r>
    </w:p>
    <w:p w14:paraId="68ADED17" w14:textId="0D01840F" w:rsidR="00F70B31" w:rsidRPr="00500606" w:rsidRDefault="00F70B31" w:rsidP="00A17740">
      <w:pPr>
        <w:tabs>
          <w:tab w:val="left" w:pos="990"/>
        </w:tabs>
        <w:rPr>
          <w:rFonts w:ascii="Arial" w:hAnsi="Arial" w:cs="Arial"/>
          <w:b/>
          <w:bCs/>
        </w:rPr>
      </w:pPr>
      <w:r w:rsidRPr="00500606">
        <w:rPr>
          <w:rFonts w:ascii="Arial" w:hAnsi="Arial" w:cs="Arial"/>
          <w:b/>
          <w:bCs/>
        </w:rPr>
        <w:t xml:space="preserve">      </w:t>
      </w:r>
    </w:p>
    <w:p w14:paraId="736D69EA" w14:textId="11E11EED" w:rsidR="00F70B31" w:rsidRPr="00500606" w:rsidRDefault="00F70B31" w:rsidP="00A17740">
      <w:pPr>
        <w:tabs>
          <w:tab w:val="left" w:pos="990"/>
        </w:tabs>
        <w:rPr>
          <w:rFonts w:ascii="Arial" w:hAnsi="Arial" w:cs="Arial"/>
        </w:rPr>
      </w:pPr>
      <w:r w:rsidRPr="00500606">
        <w:rPr>
          <w:rFonts w:ascii="Arial" w:hAnsi="Arial" w:cs="Arial"/>
          <w:b/>
          <w:bCs/>
        </w:rPr>
        <w:t>Re:</w:t>
      </w:r>
      <w:r w:rsidR="00A17740" w:rsidRPr="00500606">
        <w:rPr>
          <w:rFonts w:ascii="Arial" w:hAnsi="Arial" w:cs="Arial"/>
          <w:b/>
          <w:bCs/>
        </w:rPr>
        <w:tab/>
      </w:r>
      <w:r w:rsidR="005D4452" w:rsidRPr="00500606">
        <w:rPr>
          <w:rFonts w:ascii="Arial" w:hAnsi="Arial" w:cs="Arial"/>
        </w:rPr>
        <w:t xml:space="preserve">Reporting Delay Affecting Glucose Meters, Hemocue, </w:t>
      </w:r>
      <w:r w:rsidR="00B463CB">
        <w:rPr>
          <w:rFonts w:ascii="Arial" w:hAnsi="Arial" w:cs="Arial"/>
        </w:rPr>
        <w:t xml:space="preserve">and </w:t>
      </w:r>
      <w:r w:rsidR="005D4452" w:rsidRPr="00500606">
        <w:rPr>
          <w:rFonts w:ascii="Arial" w:hAnsi="Arial" w:cs="Arial"/>
        </w:rPr>
        <w:t>POC HbA1c</w:t>
      </w:r>
      <w:r w:rsidR="00B463CB">
        <w:rPr>
          <w:rFonts w:ascii="Arial" w:hAnsi="Arial" w:cs="Arial"/>
        </w:rPr>
        <w:t>.</w:t>
      </w:r>
      <w:r w:rsidR="005D4452" w:rsidRPr="00500606">
        <w:rPr>
          <w:rFonts w:ascii="Arial" w:hAnsi="Arial" w:cs="Arial"/>
        </w:rPr>
        <w:t xml:space="preserve"> </w:t>
      </w:r>
    </w:p>
    <w:p w14:paraId="478518B0" w14:textId="77777777" w:rsidR="00F70B31" w:rsidRPr="00500606" w:rsidRDefault="00F70B31" w:rsidP="00A17740">
      <w:pPr>
        <w:tabs>
          <w:tab w:val="left" w:pos="990"/>
        </w:tabs>
        <w:rPr>
          <w:rFonts w:ascii="Arial" w:hAnsi="Arial" w:cs="Arial"/>
          <w:b/>
          <w:bCs/>
        </w:rPr>
      </w:pPr>
    </w:p>
    <w:p w14:paraId="207B4CB1" w14:textId="3B68F482" w:rsidR="002566AD" w:rsidRDefault="005D4452" w:rsidP="00F4221E">
      <w:pPr>
        <w:ind w:right="900"/>
        <w:rPr>
          <w:rFonts w:ascii="Arial" w:hAnsi="Arial" w:cs="Arial"/>
          <w:b/>
          <w:bCs/>
        </w:rPr>
      </w:pPr>
      <w:r w:rsidRPr="00500606">
        <w:rPr>
          <w:rFonts w:ascii="Arial" w:hAnsi="Arial" w:cs="Arial"/>
          <w:b/>
          <w:bCs/>
        </w:rPr>
        <w:t>Situation</w:t>
      </w:r>
    </w:p>
    <w:p w14:paraId="4478E91B" w14:textId="67811530" w:rsidR="00500606" w:rsidRDefault="00E65B2C" w:rsidP="00F4221E">
      <w:pPr>
        <w:ind w:right="900"/>
        <w:rPr>
          <w:rFonts w:ascii="Arial" w:hAnsi="Arial" w:cs="Arial"/>
        </w:rPr>
      </w:pPr>
      <w:r>
        <w:rPr>
          <w:rFonts w:ascii="Arial" w:hAnsi="Arial" w:cs="Arial"/>
        </w:rPr>
        <w:t>Beginning a</w:t>
      </w:r>
      <w:r w:rsidR="00FF07E7">
        <w:rPr>
          <w:rFonts w:ascii="Arial" w:hAnsi="Arial" w:cs="Arial"/>
        </w:rPr>
        <w:t xml:space="preserve">t 10 am on </w:t>
      </w:r>
      <w:r>
        <w:rPr>
          <w:rFonts w:ascii="Arial" w:hAnsi="Arial" w:cs="Arial"/>
        </w:rPr>
        <w:t xml:space="preserve">Tuesday March 24, 2026, there will be a </w:t>
      </w:r>
      <w:r w:rsidR="00FF347E">
        <w:rPr>
          <w:rFonts w:ascii="Arial" w:hAnsi="Arial" w:cs="Arial"/>
        </w:rPr>
        <w:t>downtime</w:t>
      </w:r>
      <w:r w:rsidR="00D82EE9">
        <w:rPr>
          <w:rFonts w:ascii="Arial" w:hAnsi="Arial" w:cs="Arial"/>
        </w:rPr>
        <w:t xml:space="preserve"> affecting the </w:t>
      </w:r>
      <w:r>
        <w:rPr>
          <w:rFonts w:ascii="Arial" w:hAnsi="Arial" w:cs="Arial"/>
        </w:rPr>
        <w:t xml:space="preserve">reporting of some </w:t>
      </w:r>
      <w:r w:rsidR="00FF347E">
        <w:rPr>
          <w:rFonts w:ascii="Arial" w:hAnsi="Arial" w:cs="Arial"/>
        </w:rPr>
        <w:t>point-of-care (</w:t>
      </w:r>
      <w:r>
        <w:rPr>
          <w:rFonts w:ascii="Arial" w:hAnsi="Arial" w:cs="Arial"/>
        </w:rPr>
        <w:t>POC</w:t>
      </w:r>
      <w:r w:rsidR="00FF347E">
        <w:rPr>
          <w:rFonts w:ascii="Arial" w:hAnsi="Arial" w:cs="Arial"/>
        </w:rPr>
        <w:t>)</w:t>
      </w:r>
      <w:r>
        <w:rPr>
          <w:rFonts w:ascii="Arial" w:hAnsi="Arial" w:cs="Arial"/>
        </w:rPr>
        <w:t xml:space="preserve"> </w:t>
      </w:r>
      <w:r w:rsidR="00FF347E">
        <w:rPr>
          <w:rFonts w:ascii="Arial" w:hAnsi="Arial" w:cs="Arial"/>
        </w:rPr>
        <w:t xml:space="preserve">test </w:t>
      </w:r>
      <w:r>
        <w:rPr>
          <w:rFonts w:ascii="Arial" w:hAnsi="Arial" w:cs="Arial"/>
        </w:rPr>
        <w:t xml:space="preserve">results </w:t>
      </w:r>
      <w:r w:rsidR="00D82EE9">
        <w:rPr>
          <w:rFonts w:ascii="Arial" w:hAnsi="Arial" w:cs="Arial"/>
        </w:rPr>
        <w:t>to</w:t>
      </w:r>
      <w:r w:rsidR="00FF347E">
        <w:rPr>
          <w:rFonts w:ascii="Arial" w:hAnsi="Arial" w:cs="Arial"/>
        </w:rPr>
        <w:t xml:space="preserve"> eDH </w:t>
      </w:r>
      <w:r>
        <w:rPr>
          <w:rFonts w:ascii="Arial" w:hAnsi="Arial" w:cs="Arial"/>
        </w:rPr>
        <w:t xml:space="preserve">due to a </w:t>
      </w:r>
      <w:r w:rsidR="00500606">
        <w:rPr>
          <w:rFonts w:ascii="Arial" w:hAnsi="Arial" w:cs="Arial"/>
        </w:rPr>
        <w:t>required software upgrade</w:t>
      </w:r>
      <w:r>
        <w:rPr>
          <w:rFonts w:ascii="Arial" w:hAnsi="Arial" w:cs="Arial"/>
        </w:rPr>
        <w:t xml:space="preserve">. The downtime is </w:t>
      </w:r>
      <w:r w:rsidR="00FF347E">
        <w:rPr>
          <w:rFonts w:ascii="Arial" w:hAnsi="Arial" w:cs="Arial"/>
        </w:rPr>
        <w:t xml:space="preserve">expected </w:t>
      </w:r>
      <w:r>
        <w:rPr>
          <w:rFonts w:ascii="Arial" w:hAnsi="Arial" w:cs="Arial"/>
        </w:rPr>
        <w:t>to last a minimum of 3 hours.</w:t>
      </w:r>
      <w:r w:rsidR="00FF07E7">
        <w:rPr>
          <w:rFonts w:ascii="Arial" w:hAnsi="Arial" w:cs="Arial"/>
        </w:rPr>
        <w:t xml:space="preserve"> </w:t>
      </w:r>
    </w:p>
    <w:p w14:paraId="184F9BE5" w14:textId="411C5325" w:rsidR="00500606" w:rsidRDefault="00500606" w:rsidP="00F4221E">
      <w:pPr>
        <w:ind w:right="900"/>
        <w:rPr>
          <w:rFonts w:ascii="Arial" w:hAnsi="Arial" w:cs="Arial"/>
        </w:rPr>
      </w:pPr>
    </w:p>
    <w:p w14:paraId="76AE79B2" w14:textId="20AA6F2E" w:rsidR="00500606" w:rsidRPr="00500606" w:rsidRDefault="00500606" w:rsidP="00F4221E">
      <w:pPr>
        <w:ind w:right="900"/>
        <w:rPr>
          <w:rFonts w:ascii="Arial" w:hAnsi="Arial" w:cs="Arial"/>
          <w:b/>
          <w:bCs/>
        </w:rPr>
      </w:pPr>
      <w:r w:rsidRPr="00500606">
        <w:rPr>
          <w:rFonts w:ascii="Arial" w:hAnsi="Arial" w:cs="Arial"/>
          <w:b/>
          <w:bCs/>
        </w:rPr>
        <w:t>Background</w:t>
      </w:r>
    </w:p>
    <w:p w14:paraId="427C5276" w14:textId="77777777" w:rsidR="00FF347E" w:rsidRDefault="00054370" w:rsidP="00F4221E">
      <w:pPr>
        <w:ind w:right="900"/>
        <w:rPr>
          <w:rFonts w:ascii="Arial" w:hAnsi="Arial" w:cs="Arial"/>
        </w:rPr>
      </w:pPr>
      <w:r>
        <w:rPr>
          <w:rFonts w:ascii="Arial" w:hAnsi="Arial" w:cs="Arial"/>
        </w:rPr>
        <w:t xml:space="preserve">The software </w:t>
      </w:r>
      <w:r w:rsidR="00FF347E">
        <w:rPr>
          <w:rFonts w:ascii="Arial" w:hAnsi="Arial" w:cs="Arial"/>
        </w:rPr>
        <w:t xml:space="preserve">interface that </w:t>
      </w:r>
      <w:r>
        <w:rPr>
          <w:rFonts w:ascii="Arial" w:hAnsi="Arial" w:cs="Arial"/>
        </w:rPr>
        <w:t>transmit</w:t>
      </w:r>
      <w:r w:rsidR="00FF347E">
        <w:rPr>
          <w:rFonts w:ascii="Arial" w:hAnsi="Arial" w:cs="Arial"/>
        </w:rPr>
        <w:t>s</w:t>
      </w:r>
      <w:r>
        <w:rPr>
          <w:rFonts w:ascii="Arial" w:hAnsi="Arial" w:cs="Arial"/>
        </w:rPr>
        <w:t xml:space="preserve"> </w:t>
      </w:r>
      <w:r w:rsidR="00FF347E">
        <w:rPr>
          <w:rFonts w:ascii="Arial" w:hAnsi="Arial" w:cs="Arial"/>
        </w:rPr>
        <w:t xml:space="preserve">results to eDH from </w:t>
      </w:r>
      <w:r>
        <w:rPr>
          <w:rFonts w:ascii="Arial" w:hAnsi="Arial" w:cs="Arial"/>
        </w:rPr>
        <w:t>POC glucose meter</w:t>
      </w:r>
      <w:r w:rsidR="00FF347E">
        <w:rPr>
          <w:rFonts w:ascii="Arial" w:hAnsi="Arial" w:cs="Arial"/>
        </w:rPr>
        <w:t>s</w:t>
      </w:r>
      <w:r>
        <w:rPr>
          <w:rFonts w:ascii="Arial" w:hAnsi="Arial" w:cs="Arial"/>
        </w:rPr>
        <w:t>,</w:t>
      </w:r>
      <w:r w:rsidR="00FF347E">
        <w:rPr>
          <w:rFonts w:ascii="Arial" w:hAnsi="Arial" w:cs="Arial"/>
        </w:rPr>
        <w:t xml:space="preserve"> Hemocue hemoglobin</w:t>
      </w:r>
      <w:r w:rsidR="00E65B2C">
        <w:rPr>
          <w:rFonts w:ascii="Arial" w:hAnsi="Arial" w:cs="Arial"/>
        </w:rPr>
        <w:t xml:space="preserve"> </w:t>
      </w:r>
      <w:r>
        <w:rPr>
          <w:rFonts w:ascii="Arial" w:hAnsi="Arial" w:cs="Arial"/>
        </w:rPr>
        <w:t xml:space="preserve">results, </w:t>
      </w:r>
      <w:r w:rsidR="00FF347E">
        <w:rPr>
          <w:rFonts w:ascii="Arial" w:hAnsi="Arial" w:cs="Arial"/>
        </w:rPr>
        <w:t xml:space="preserve">and HbA1c values from the </w:t>
      </w:r>
      <w:r w:rsidR="00FF07E7">
        <w:rPr>
          <w:rFonts w:ascii="Arial" w:hAnsi="Arial" w:cs="Arial"/>
        </w:rPr>
        <w:t>DCA Vantage analyzers requires an up</w:t>
      </w:r>
      <w:r w:rsidR="00E65B2C">
        <w:rPr>
          <w:rFonts w:ascii="Arial" w:hAnsi="Arial" w:cs="Arial"/>
        </w:rPr>
        <w:t>d</w:t>
      </w:r>
      <w:r w:rsidR="00FF07E7">
        <w:rPr>
          <w:rFonts w:ascii="Arial" w:hAnsi="Arial" w:cs="Arial"/>
        </w:rPr>
        <w:t>a</w:t>
      </w:r>
      <w:r w:rsidR="00E65B2C">
        <w:rPr>
          <w:rFonts w:ascii="Arial" w:hAnsi="Arial" w:cs="Arial"/>
        </w:rPr>
        <w:t>t</w:t>
      </w:r>
      <w:r w:rsidR="00FF07E7">
        <w:rPr>
          <w:rFonts w:ascii="Arial" w:hAnsi="Arial" w:cs="Arial"/>
        </w:rPr>
        <w:t>e</w:t>
      </w:r>
      <w:r w:rsidR="00E65B2C">
        <w:rPr>
          <w:rFonts w:ascii="Arial" w:hAnsi="Arial" w:cs="Arial"/>
        </w:rPr>
        <w:t>.</w:t>
      </w:r>
      <w:r w:rsidR="006414CA">
        <w:rPr>
          <w:rFonts w:ascii="Arial" w:hAnsi="Arial" w:cs="Arial"/>
        </w:rPr>
        <w:t xml:space="preserve"> During this </w:t>
      </w:r>
      <w:r w:rsidR="00FF347E">
        <w:rPr>
          <w:rFonts w:ascii="Arial" w:hAnsi="Arial" w:cs="Arial"/>
        </w:rPr>
        <w:t>update</w:t>
      </w:r>
      <w:r w:rsidR="006414CA">
        <w:rPr>
          <w:rFonts w:ascii="Arial" w:hAnsi="Arial" w:cs="Arial"/>
        </w:rPr>
        <w:t xml:space="preserve">, </w:t>
      </w:r>
      <w:r w:rsidR="00FF347E">
        <w:rPr>
          <w:rFonts w:ascii="Arial" w:hAnsi="Arial" w:cs="Arial"/>
        </w:rPr>
        <w:t xml:space="preserve">these </w:t>
      </w:r>
      <w:r w:rsidR="006414CA">
        <w:rPr>
          <w:rFonts w:ascii="Arial" w:hAnsi="Arial" w:cs="Arial"/>
        </w:rPr>
        <w:t>devices will not transmit results to eDH.</w:t>
      </w:r>
      <w:r w:rsidR="00FF347E">
        <w:rPr>
          <w:rFonts w:ascii="Arial" w:hAnsi="Arial" w:cs="Arial"/>
        </w:rPr>
        <w:t xml:space="preserve"> </w:t>
      </w:r>
    </w:p>
    <w:p w14:paraId="27D4F895" w14:textId="77777777" w:rsidR="00FF347E" w:rsidRDefault="00FF347E" w:rsidP="00F4221E">
      <w:pPr>
        <w:ind w:right="900"/>
        <w:rPr>
          <w:rFonts w:ascii="Arial" w:hAnsi="Arial" w:cs="Arial"/>
        </w:rPr>
      </w:pPr>
    </w:p>
    <w:p w14:paraId="4577E890" w14:textId="580E2E8B" w:rsidR="00500606" w:rsidRDefault="00FF347E" w:rsidP="00FF347E">
      <w:pPr>
        <w:ind w:right="900"/>
        <w:jc w:val="both"/>
        <w:rPr>
          <w:rFonts w:ascii="Arial" w:hAnsi="Arial" w:cs="Arial"/>
        </w:rPr>
      </w:pPr>
      <w:r>
        <w:rPr>
          <w:rFonts w:ascii="Arial" w:hAnsi="Arial" w:cs="Arial"/>
        </w:rPr>
        <w:t>This update will only affect the above devices at Dartmouth Hitchcock Medical Center, Alice Peck Day Hospital, and the Heater Road and Lyme Clinics.</w:t>
      </w:r>
      <w:r w:rsidR="00E65B2C">
        <w:rPr>
          <w:rFonts w:ascii="Arial" w:hAnsi="Arial" w:cs="Arial"/>
        </w:rPr>
        <w:t xml:space="preserve"> </w:t>
      </w:r>
    </w:p>
    <w:p w14:paraId="3ECE2B63" w14:textId="4C37190F" w:rsidR="00500606" w:rsidRDefault="00500606" w:rsidP="00F4221E">
      <w:pPr>
        <w:ind w:right="900"/>
        <w:rPr>
          <w:rFonts w:ascii="Arial" w:hAnsi="Arial" w:cs="Arial"/>
        </w:rPr>
      </w:pPr>
    </w:p>
    <w:p w14:paraId="78C92991" w14:textId="44E26B89" w:rsidR="00500606" w:rsidRPr="00FF07E7" w:rsidRDefault="00500606" w:rsidP="00F4221E">
      <w:pPr>
        <w:ind w:right="900"/>
        <w:rPr>
          <w:rFonts w:ascii="Arial" w:hAnsi="Arial" w:cs="Arial"/>
          <w:b/>
          <w:bCs/>
        </w:rPr>
      </w:pPr>
      <w:r w:rsidRPr="00FF07E7">
        <w:rPr>
          <w:rFonts w:ascii="Arial" w:hAnsi="Arial" w:cs="Arial"/>
          <w:b/>
          <w:bCs/>
        </w:rPr>
        <w:t>Assessment</w:t>
      </w:r>
    </w:p>
    <w:p w14:paraId="3D443046" w14:textId="1D39CEAF" w:rsidR="00500606" w:rsidRDefault="00FF07E7" w:rsidP="00F4221E">
      <w:pPr>
        <w:ind w:right="900"/>
        <w:rPr>
          <w:rFonts w:ascii="Arial" w:hAnsi="Arial" w:cs="Arial"/>
        </w:rPr>
      </w:pPr>
      <w:r>
        <w:rPr>
          <w:rFonts w:ascii="Arial" w:hAnsi="Arial" w:cs="Arial"/>
        </w:rPr>
        <w:t>During the downtime, results of tests performed on these devices will not immediately post to eDH. At the end of the downtime, results accumulated in these devices will automatically transmit to eDH.</w:t>
      </w:r>
    </w:p>
    <w:p w14:paraId="2EAFB252" w14:textId="77777777" w:rsidR="00FF07E7" w:rsidRDefault="00FF07E7" w:rsidP="00F4221E">
      <w:pPr>
        <w:ind w:right="900"/>
        <w:rPr>
          <w:rFonts w:ascii="Arial" w:hAnsi="Arial" w:cs="Arial"/>
        </w:rPr>
      </w:pPr>
    </w:p>
    <w:p w14:paraId="2C8C4732" w14:textId="3AE275BE" w:rsidR="00500606" w:rsidRPr="00FF07E7" w:rsidRDefault="00500606" w:rsidP="00F4221E">
      <w:pPr>
        <w:ind w:right="900"/>
        <w:rPr>
          <w:rFonts w:ascii="Arial" w:hAnsi="Arial" w:cs="Arial"/>
          <w:b/>
          <w:bCs/>
        </w:rPr>
      </w:pPr>
      <w:r w:rsidRPr="00FF07E7">
        <w:rPr>
          <w:rFonts w:ascii="Arial" w:hAnsi="Arial" w:cs="Arial"/>
          <w:b/>
          <w:bCs/>
        </w:rPr>
        <w:t>Re</w:t>
      </w:r>
      <w:r w:rsidR="00B463CB">
        <w:rPr>
          <w:rFonts w:ascii="Arial" w:hAnsi="Arial" w:cs="Arial"/>
          <w:b/>
          <w:bCs/>
        </w:rPr>
        <w:t>commendation</w:t>
      </w:r>
    </w:p>
    <w:p w14:paraId="270CE8A0" w14:textId="77777777" w:rsidR="001206D0" w:rsidRDefault="00FF07E7" w:rsidP="00F4221E">
      <w:pPr>
        <w:ind w:right="900"/>
        <w:rPr>
          <w:rFonts w:ascii="Arial" w:hAnsi="Arial" w:cs="Arial"/>
        </w:rPr>
      </w:pPr>
      <w:r>
        <w:rPr>
          <w:rFonts w:ascii="Arial" w:hAnsi="Arial" w:cs="Arial"/>
        </w:rPr>
        <w:t>Individuals performing</w:t>
      </w:r>
      <w:r w:rsidR="00E83FAE">
        <w:rPr>
          <w:rFonts w:ascii="Arial" w:hAnsi="Arial" w:cs="Arial"/>
        </w:rPr>
        <w:t xml:space="preserve"> </w:t>
      </w:r>
      <w:r>
        <w:rPr>
          <w:rFonts w:ascii="Arial" w:hAnsi="Arial" w:cs="Arial"/>
        </w:rPr>
        <w:t xml:space="preserve">POC </w:t>
      </w:r>
      <w:r w:rsidR="00E83FAE">
        <w:rPr>
          <w:rFonts w:ascii="Arial" w:hAnsi="Arial" w:cs="Arial"/>
        </w:rPr>
        <w:t>glucose testing</w:t>
      </w:r>
      <w:r>
        <w:rPr>
          <w:rFonts w:ascii="Arial" w:hAnsi="Arial" w:cs="Arial"/>
        </w:rPr>
        <w:t xml:space="preserve"> should </w:t>
      </w:r>
      <w:r w:rsidR="00E65B2C">
        <w:rPr>
          <w:rFonts w:ascii="Arial" w:hAnsi="Arial" w:cs="Arial"/>
        </w:rPr>
        <w:t>document POC glucose results in eDH flowsheets</w:t>
      </w:r>
      <w:r w:rsidR="00E83FAE">
        <w:rPr>
          <w:rFonts w:ascii="Arial" w:hAnsi="Arial" w:cs="Arial"/>
        </w:rPr>
        <w:t xml:space="preserve"> during this time</w:t>
      </w:r>
      <w:r w:rsidR="00E46E72">
        <w:rPr>
          <w:rFonts w:ascii="Arial" w:hAnsi="Arial" w:cs="Arial"/>
        </w:rPr>
        <w:t xml:space="preserve">. </w:t>
      </w:r>
      <w:r w:rsidR="001206D0">
        <w:rPr>
          <w:rFonts w:ascii="Arial" w:hAnsi="Arial" w:cs="Arial"/>
        </w:rPr>
        <w:t>POC results for HbA1c, hemoglobin, and urinalysis on the affected devices should be recorded on the appropriate log sheets per protocol.</w:t>
      </w:r>
    </w:p>
    <w:p w14:paraId="35323CB7" w14:textId="77777777" w:rsidR="001206D0" w:rsidRDefault="001206D0" w:rsidP="00F4221E">
      <w:pPr>
        <w:ind w:right="900"/>
        <w:rPr>
          <w:rFonts w:ascii="Arial" w:hAnsi="Arial" w:cs="Arial"/>
        </w:rPr>
      </w:pPr>
    </w:p>
    <w:p w14:paraId="06C2655B" w14:textId="6350195C" w:rsidR="002566AD" w:rsidRPr="00500606" w:rsidRDefault="001206D0" w:rsidP="00F4221E">
      <w:pPr>
        <w:ind w:right="900"/>
        <w:rPr>
          <w:rFonts w:ascii="Arial" w:hAnsi="Arial" w:cs="Arial"/>
        </w:rPr>
      </w:pPr>
      <w:r>
        <w:rPr>
          <w:rFonts w:ascii="Arial" w:hAnsi="Arial" w:cs="Arial"/>
        </w:rPr>
        <w:t>I</w:t>
      </w:r>
      <w:r w:rsidR="00E46E72">
        <w:rPr>
          <w:rFonts w:ascii="Arial" w:hAnsi="Arial" w:cs="Arial"/>
        </w:rPr>
        <w:t xml:space="preserve">ndividual patient test results stored on each device will be automatically uploaded to eDH following completion of the software upgrade. </w:t>
      </w:r>
      <w:r w:rsidR="006414CA">
        <w:rPr>
          <w:rFonts w:ascii="Arial" w:hAnsi="Arial" w:cs="Arial"/>
        </w:rPr>
        <w:t xml:space="preserve"> </w:t>
      </w:r>
    </w:p>
    <w:p w14:paraId="0C71EFE2" w14:textId="77777777" w:rsidR="002566AD" w:rsidRPr="00500606" w:rsidRDefault="002566AD" w:rsidP="00F4221E">
      <w:pPr>
        <w:ind w:right="900"/>
        <w:rPr>
          <w:rFonts w:ascii="Arial" w:hAnsi="Arial" w:cs="Arial"/>
        </w:rPr>
      </w:pPr>
    </w:p>
    <w:p w14:paraId="17F43985" w14:textId="77777777" w:rsidR="002566AD" w:rsidRPr="00500606" w:rsidRDefault="002566AD" w:rsidP="00F4221E">
      <w:pPr>
        <w:ind w:right="900"/>
        <w:rPr>
          <w:rFonts w:ascii="Arial" w:hAnsi="Arial" w:cs="Arial"/>
        </w:rPr>
      </w:pPr>
    </w:p>
    <w:p w14:paraId="71F818F5" w14:textId="77777777" w:rsidR="002566AD" w:rsidRPr="00500606" w:rsidRDefault="002566AD" w:rsidP="00F4221E">
      <w:pPr>
        <w:ind w:right="900"/>
        <w:rPr>
          <w:rFonts w:ascii="Arial" w:hAnsi="Arial" w:cs="Arial"/>
        </w:rPr>
      </w:pPr>
    </w:p>
    <w:p w14:paraId="4BAB4913" w14:textId="77777777" w:rsidR="003A1BAB" w:rsidRPr="00500606" w:rsidRDefault="003A1BAB" w:rsidP="003A1BAB">
      <w:pPr>
        <w:ind w:right="900"/>
        <w:rPr>
          <w:rFonts w:ascii="Arial" w:hAnsi="Arial" w:cs="Arial"/>
        </w:rPr>
      </w:pPr>
    </w:p>
    <w:p w14:paraId="3C263793" w14:textId="4C4FAAE2" w:rsidR="008F546F" w:rsidRDefault="00AD1174" w:rsidP="003A1BAB">
      <w:pPr>
        <w:ind w:right="900"/>
        <w:rPr>
          <w:rFonts w:ascii="Arial" w:hAnsi="Arial" w:cs="Arial"/>
          <w:b/>
        </w:rPr>
      </w:pPr>
      <w:r w:rsidRPr="00500606">
        <w:rPr>
          <w:rFonts w:ascii="Arial" w:hAnsi="Arial" w:cs="Arial"/>
          <w:b/>
        </w:rPr>
        <w:t>F</w:t>
      </w:r>
      <w:r w:rsidR="006C0036" w:rsidRPr="00500606">
        <w:rPr>
          <w:rFonts w:ascii="Arial" w:hAnsi="Arial" w:cs="Arial"/>
          <w:b/>
        </w:rPr>
        <w:t xml:space="preserve">or </w:t>
      </w:r>
      <w:r w:rsidR="00CB2A4B" w:rsidRPr="00500606">
        <w:rPr>
          <w:rFonts w:ascii="Arial" w:hAnsi="Arial" w:cs="Arial"/>
          <w:b/>
        </w:rPr>
        <w:t xml:space="preserve">questions </w:t>
      </w:r>
      <w:r w:rsidR="00C14CF3" w:rsidRPr="00500606">
        <w:rPr>
          <w:rFonts w:ascii="Arial" w:hAnsi="Arial" w:cs="Arial"/>
          <w:b/>
        </w:rPr>
        <w:t xml:space="preserve">or additional </w:t>
      </w:r>
      <w:r w:rsidR="005A1FFE" w:rsidRPr="00500606">
        <w:rPr>
          <w:rFonts w:ascii="Arial" w:hAnsi="Arial" w:cs="Arial"/>
          <w:b/>
        </w:rPr>
        <w:t>information</w:t>
      </w:r>
      <w:r w:rsidRPr="00500606">
        <w:rPr>
          <w:rFonts w:ascii="Arial" w:hAnsi="Arial" w:cs="Arial"/>
          <w:b/>
        </w:rPr>
        <w:t>, please contact</w:t>
      </w:r>
      <w:r w:rsidR="002566AD" w:rsidRPr="00500606">
        <w:rPr>
          <w:rFonts w:ascii="Arial" w:hAnsi="Arial" w:cs="Arial"/>
          <w:b/>
        </w:rPr>
        <w:t>:</w:t>
      </w:r>
    </w:p>
    <w:p w14:paraId="275B7FB6" w14:textId="58028232" w:rsidR="00E46E72" w:rsidRDefault="00E83FAE" w:rsidP="003A1BAB">
      <w:pPr>
        <w:ind w:right="900"/>
        <w:rPr>
          <w:rFonts w:ascii="Arial" w:hAnsi="Arial" w:cs="Arial"/>
          <w:bCs/>
        </w:rPr>
      </w:pPr>
      <w:r>
        <w:rPr>
          <w:rFonts w:ascii="Arial" w:hAnsi="Arial" w:cs="Arial"/>
          <w:bCs/>
        </w:rPr>
        <w:t xml:space="preserve">The office of Point-of-Care Testing at </w:t>
      </w:r>
      <w:r w:rsidR="00E46E72">
        <w:rPr>
          <w:rFonts w:ascii="Arial" w:hAnsi="Arial" w:cs="Arial"/>
          <w:bCs/>
        </w:rPr>
        <w:t>poct@hitchcock.org</w:t>
      </w:r>
      <w:r>
        <w:rPr>
          <w:rFonts w:ascii="Arial" w:hAnsi="Arial" w:cs="Arial"/>
          <w:bCs/>
        </w:rPr>
        <w:t xml:space="preserve">; Mark Cervinski at mark.a.cervinski@hitchcock.org; or Sarah Labore at sarah.e.labore@hitchcock.org </w:t>
      </w:r>
    </w:p>
    <w:bookmarkEnd w:id="0"/>
    <w:p w14:paraId="5EAAB9E7" w14:textId="77777777" w:rsidR="00E46E72" w:rsidRDefault="00E46E72" w:rsidP="003A1BAB">
      <w:pPr>
        <w:ind w:right="900"/>
        <w:rPr>
          <w:rFonts w:ascii="Arial" w:hAnsi="Arial" w:cs="Arial"/>
          <w:bCs/>
        </w:rPr>
      </w:pPr>
    </w:p>
    <w:p w14:paraId="64BDE1DA" w14:textId="77777777" w:rsidR="00E46E72" w:rsidRPr="00E46E72" w:rsidRDefault="00E46E72" w:rsidP="003A1BAB">
      <w:pPr>
        <w:ind w:right="900"/>
        <w:rPr>
          <w:rFonts w:ascii="Arial" w:hAnsi="Arial" w:cs="Arial"/>
          <w:bCs/>
        </w:rPr>
      </w:pP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6"/>
      <w:footerReference w:type="even" r:id="rId7"/>
      <w:footerReference w:type="default" r:id="rId8"/>
      <w:headerReference w:type="first" r:id="rId9"/>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7B7F5" w14:textId="77777777" w:rsidR="00C13398" w:rsidRDefault="00C13398">
      <w:r>
        <w:separator/>
      </w:r>
    </w:p>
  </w:endnote>
  <w:endnote w:type="continuationSeparator" w:id="0">
    <w:p w14:paraId="15118B73" w14:textId="77777777" w:rsidR="00C13398" w:rsidRDefault="00C1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EBC4E29A-25E8-450B-B781-4478A47A8496}"/>
    <w:embedBold r:id="rId2" w:fontKey="{41FCF28F-731F-4CDC-AD27-23F45E3D985C}"/>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C0CE" w14:textId="77777777" w:rsidR="00C13398" w:rsidRDefault="00C13398">
      <w:r>
        <w:separator/>
      </w:r>
    </w:p>
  </w:footnote>
  <w:footnote w:type="continuationSeparator" w:id="0">
    <w:p w14:paraId="772C73A8" w14:textId="77777777" w:rsidR="00C13398" w:rsidRDefault="00C13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54370"/>
    <w:rsid w:val="00063639"/>
    <w:rsid w:val="00064FDE"/>
    <w:rsid w:val="00084704"/>
    <w:rsid w:val="000873D7"/>
    <w:rsid w:val="00094592"/>
    <w:rsid w:val="000D5663"/>
    <w:rsid w:val="000E6B26"/>
    <w:rsid w:val="000F355B"/>
    <w:rsid w:val="00107DBC"/>
    <w:rsid w:val="001206D0"/>
    <w:rsid w:val="0013795B"/>
    <w:rsid w:val="00142BD8"/>
    <w:rsid w:val="001604B6"/>
    <w:rsid w:val="001656A4"/>
    <w:rsid w:val="0019423C"/>
    <w:rsid w:val="001979A1"/>
    <w:rsid w:val="001A7DCC"/>
    <w:rsid w:val="001B562B"/>
    <w:rsid w:val="001B64E6"/>
    <w:rsid w:val="001F2B06"/>
    <w:rsid w:val="00200D26"/>
    <w:rsid w:val="002017EA"/>
    <w:rsid w:val="00213B18"/>
    <w:rsid w:val="00240055"/>
    <w:rsid w:val="00240882"/>
    <w:rsid w:val="00252539"/>
    <w:rsid w:val="002566AD"/>
    <w:rsid w:val="002A3B3F"/>
    <w:rsid w:val="002E4271"/>
    <w:rsid w:val="00316FAE"/>
    <w:rsid w:val="00330888"/>
    <w:rsid w:val="003A1BAB"/>
    <w:rsid w:val="003C102F"/>
    <w:rsid w:val="003C587E"/>
    <w:rsid w:val="003D0F09"/>
    <w:rsid w:val="003E573E"/>
    <w:rsid w:val="00432280"/>
    <w:rsid w:val="00437772"/>
    <w:rsid w:val="00442490"/>
    <w:rsid w:val="004530EB"/>
    <w:rsid w:val="00476A7A"/>
    <w:rsid w:val="004E1A02"/>
    <w:rsid w:val="00500606"/>
    <w:rsid w:val="005061FF"/>
    <w:rsid w:val="00531357"/>
    <w:rsid w:val="00531BF8"/>
    <w:rsid w:val="005526F4"/>
    <w:rsid w:val="00561CF7"/>
    <w:rsid w:val="005A1FFE"/>
    <w:rsid w:val="005A604E"/>
    <w:rsid w:val="005C5C49"/>
    <w:rsid w:val="005D4452"/>
    <w:rsid w:val="00607738"/>
    <w:rsid w:val="00616F93"/>
    <w:rsid w:val="006414CA"/>
    <w:rsid w:val="006468FD"/>
    <w:rsid w:val="0066506C"/>
    <w:rsid w:val="00673F32"/>
    <w:rsid w:val="00683AF9"/>
    <w:rsid w:val="00686D4F"/>
    <w:rsid w:val="006B1DF1"/>
    <w:rsid w:val="006C0036"/>
    <w:rsid w:val="006C4FB0"/>
    <w:rsid w:val="006E1377"/>
    <w:rsid w:val="006F4E2F"/>
    <w:rsid w:val="007065DB"/>
    <w:rsid w:val="00765A72"/>
    <w:rsid w:val="00784879"/>
    <w:rsid w:val="007908A3"/>
    <w:rsid w:val="007A2D15"/>
    <w:rsid w:val="007F105B"/>
    <w:rsid w:val="00815954"/>
    <w:rsid w:val="00865C81"/>
    <w:rsid w:val="0088413E"/>
    <w:rsid w:val="008A45D5"/>
    <w:rsid w:val="008E1882"/>
    <w:rsid w:val="008F546F"/>
    <w:rsid w:val="00903430"/>
    <w:rsid w:val="00905AE5"/>
    <w:rsid w:val="00921C70"/>
    <w:rsid w:val="00946EF2"/>
    <w:rsid w:val="009514BF"/>
    <w:rsid w:val="00973002"/>
    <w:rsid w:val="00973E8C"/>
    <w:rsid w:val="009832DB"/>
    <w:rsid w:val="00991DEB"/>
    <w:rsid w:val="009A2EF4"/>
    <w:rsid w:val="009D2F30"/>
    <w:rsid w:val="009E4EB2"/>
    <w:rsid w:val="00A05A18"/>
    <w:rsid w:val="00A061F5"/>
    <w:rsid w:val="00A17740"/>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463CB"/>
    <w:rsid w:val="00B56BE5"/>
    <w:rsid w:val="00B622D0"/>
    <w:rsid w:val="00B62C24"/>
    <w:rsid w:val="00B71043"/>
    <w:rsid w:val="00B7412B"/>
    <w:rsid w:val="00C13398"/>
    <w:rsid w:val="00C14CF3"/>
    <w:rsid w:val="00C80E87"/>
    <w:rsid w:val="00C83214"/>
    <w:rsid w:val="00CA3D80"/>
    <w:rsid w:val="00CA5218"/>
    <w:rsid w:val="00CB1C31"/>
    <w:rsid w:val="00CB2A4B"/>
    <w:rsid w:val="00CD7CA1"/>
    <w:rsid w:val="00D27125"/>
    <w:rsid w:val="00D272D9"/>
    <w:rsid w:val="00D40CF8"/>
    <w:rsid w:val="00D60396"/>
    <w:rsid w:val="00D82EE9"/>
    <w:rsid w:val="00DA207C"/>
    <w:rsid w:val="00DB3AB4"/>
    <w:rsid w:val="00DD50CF"/>
    <w:rsid w:val="00DD5E9D"/>
    <w:rsid w:val="00DE26CE"/>
    <w:rsid w:val="00DF0982"/>
    <w:rsid w:val="00E0114C"/>
    <w:rsid w:val="00E4275F"/>
    <w:rsid w:val="00E46E72"/>
    <w:rsid w:val="00E642EA"/>
    <w:rsid w:val="00E65B2C"/>
    <w:rsid w:val="00E74431"/>
    <w:rsid w:val="00E80E49"/>
    <w:rsid w:val="00E81988"/>
    <w:rsid w:val="00E83583"/>
    <w:rsid w:val="00E83FAE"/>
    <w:rsid w:val="00EA7D55"/>
    <w:rsid w:val="00ED379A"/>
    <w:rsid w:val="00ED7287"/>
    <w:rsid w:val="00EF6FC4"/>
    <w:rsid w:val="00EF72A8"/>
    <w:rsid w:val="00F05A80"/>
    <w:rsid w:val="00F3083B"/>
    <w:rsid w:val="00F4221E"/>
    <w:rsid w:val="00F70B31"/>
    <w:rsid w:val="00F7358E"/>
    <w:rsid w:val="00F854F1"/>
    <w:rsid w:val="00F90027"/>
    <w:rsid w:val="00FC5C8F"/>
    <w:rsid w:val="00FF07E7"/>
    <w:rsid w:val="00FF347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15</cp:revision>
  <cp:lastPrinted>2021-05-27T16:36:00Z</cp:lastPrinted>
  <dcterms:created xsi:type="dcterms:W3CDTF">2026-03-19T14:40:00Z</dcterms:created>
  <dcterms:modified xsi:type="dcterms:W3CDTF">2026-03-23T11:22:00Z</dcterms:modified>
</cp:coreProperties>
</file>