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63DA33A" w14:textId="77777777" w:rsidR="003A1BAB" w:rsidRPr="002F7B03" w:rsidRDefault="003A1BAB" w:rsidP="00316FAE">
      <w:pPr>
        <w:rPr>
          <w:rFonts w:ascii="Arial" w:eastAsia="Calibri" w:hAnsi="Arial" w:cs="Arial"/>
          <w:b/>
        </w:rPr>
      </w:pPr>
    </w:p>
    <w:p w14:paraId="2C9C667C" w14:textId="3132056F" w:rsidR="003A1BAB" w:rsidRPr="002F7B03" w:rsidRDefault="003A1BAB" w:rsidP="00316FAE">
      <w:pPr>
        <w:rPr>
          <w:rFonts w:ascii="Arial" w:eastAsia="Calibri" w:hAnsi="Arial" w:cs="Arial"/>
          <w:b/>
        </w:rPr>
      </w:pPr>
    </w:p>
    <w:p w14:paraId="0B77CD9C" w14:textId="3971D243" w:rsidR="00F70B31" w:rsidRPr="002F7B03" w:rsidRDefault="00F70B31" w:rsidP="00316FAE">
      <w:pPr>
        <w:rPr>
          <w:rFonts w:ascii="Arial" w:eastAsia="Calibri" w:hAnsi="Arial" w:cs="Arial"/>
          <w:b/>
        </w:rPr>
      </w:pPr>
    </w:p>
    <w:p w14:paraId="7E909DC5" w14:textId="0D76FCFB" w:rsidR="00B71043" w:rsidRPr="002F7B03" w:rsidRDefault="00F70B31" w:rsidP="00A17740">
      <w:pPr>
        <w:tabs>
          <w:tab w:val="left" w:pos="990"/>
        </w:tabs>
        <w:rPr>
          <w:rFonts w:ascii="Arial" w:hAnsi="Arial" w:cs="Arial"/>
        </w:rPr>
      </w:pPr>
      <w:r w:rsidRPr="002F7B03">
        <w:rPr>
          <w:rFonts w:ascii="Arial" w:hAnsi="Arial" w:cs="Arial"/>
          <w:b/>
          <w:bCs/>
        </w:rPr>
        <w:t>T</w:t>
      </w:r>
      <w:r w:rsidR="00DD50CF" w:rsidRPr="002F7B03">
        <w:rPr>
          <w:rFonts w:ascii="Arial" w:hAnsi="Arial" w:cs="Arial"/>
          <w:b/>
          <w:bCs/>
        </w:rPr>
        <w:t>o</w:t>
      </w:r>
      <w:r w:rsidRPr="002F7B03">
        <w:rPr>
          <w:rFonts w:ascii="Arial" w:hAnsi="Arial" w:cs="Arial"/>
          <w:b/>
          <w:bCs/>
        </w:rPr>
        <w:t>:</w:t>
      </w:r>
      <w:r w:rsidR="00A17740" w:rsidRPr="002F7B03">
        <w:rPr>
          <w:rFonts w:ascii="Arial" w:hAnsi="Arial" w:cs="Arial"/>
          <w:b/>
          <w:bCs/>
        </w:rPr>
        <w:tab/>
      </w:r>
      <w:r w:rsidR="00A17740" w:rsidRPr="002F7B03">
        <w:rPr>
          <w:rFonts w:ascii="Arial" w:hAnsi="Arial" w:cs="Arial"/>
        </w:rPr>
        <w:t>All DHH Providers</w:t>
      </w:r>
    </w:p>
    <w:p w14:paraId="4E291313" w14:textId="03BCD6FF" w:rsidR="00F70B31" w:rsidRPr="002F7B03" w:rsidRDefault="00F70B31" w:rsidP="00A17740">
      <w:pPr>
        <w:tabs>
          <w:tab w:val="left" w:pos="990"/>
        </w:tabs>
        <w:rPr>
          <w:rFonts w:ascii="Arial" w:hAnsi="Arial" w:cs="Arial"/>
          <w:b/>
          <w:bCs/>
          <w:sz w:val="22"/>
          <w:szCs w:val="22"/>
        </w:rPr>
      </w:pPr>
      <w:r w:rsidRPr="002F7B03">
        <w:rPr>
          <w:rFonts w:ascii="Arial" w:hAnsi="Arial" w:cs="Arial"/>
          <w:b/>
          <w:bCs/>
        </w:rPr>
        <w:t xml:space="preserve">       </w:t>
      </w:r>
    </w:p>
    <w:p w14:paraId="7828FDD6" w14:textId="3659CFEA" w:rsidR="007F105B" w:rsidRPr="002F7B03" w:rsidRDefault="00F70B31" w:rsidP="00A10757">
      <w:pPr>
        <w:tabs>
          <w:tab w:val="left" w:pos="990"/>
        </w:tabs>
        <w:rPr>
          <w:rFonts w:ascii="Arial" w:hAnsi="Arial" w:cs="Arial"/>
        </w:rPr>
      </w:pPr>
      <w:r w:rsidRPr="002F7B03">
        <w:rPr>
          <w:rFonts w:ascii="Arial" w:hAnsi="Arial" w:cs="Arial"/>
          <w:b/>
          <w:bCs/>
        </w:rPr>
        <w:t>F</w:t>
      </w:r>
      <w:r w:rsidR="00DD50CF" w:rsidRPr="002F7B03">
        <w:rPr>
          <w:rFonts w:ascii="Arial" w:hAnsi="Arial" w:cs="Arial"/>
          <w:b/>
          <w:bCs/>
        </w:rPr>
        <w:t>rom</w:t>
      </w:r>
      <w:r w:rsidRPr="002F7B03">
        <w:rPr>
          <w:rFonts w:ascii="Arial" w:hAnsi="Arial" w:cs="Arial"/>
          <w:b/>
          <w:bCs/>
        </w:rPr>
        <w:t>:</w:t>
      </w:r>
      <w:r w:rsidR="00A10757" w:rsidRPr="002F7B03">
        <w:rPr>
          <w:rFonts w:ascii="Arial" w:hAnsi="Arial" w:cs="Arial"/>
          <w:b/>
          <w:bCs/>
        </w:rPr>
        <w:tab/>
      </w:r>
      <w:r w:rsidR="00CF4293" w:rsidRPr="002F7B03">
        <w:rPr>
          <w:rFonts w:ascii="Arial" w:hAnsi="Arial" w:cs="Arial"/>
        </w:rPr>
        <w:t>K. Aaron Geno, PhD, DABCC, Assistant Director for Clinical Chemistry, DHMC</w:t>
      </w:r>
    </w:p>
    <w:p w14:paraId="3DDA4F98" w14:textId="4498F392" w:rsidR="00CF4293" w:rsidRPr="002F7B03" w:rsidRDefault="00CF4293" w:rsidP="00A10757">
      <w:pPr>
        <w:tabs>
          <w:tab w:val="left" w:pos="990"/>
        </w:tabs>
        <w:rPr>
          <w:rFonts w:ascii="Arial" w:hAnsi="Arial" w:cs="Arial"/>
        </w:rPr>
      </w:pPr>
      <w:r w:rsidRPr="002F7B03">
        <w:rPr>
          <w:rFonts w:ascii="Arial" w:hAnsi="Arial" w:cs="Arial"/>
        </w:rPr>
        <w:tab/>
        <w:t>Sarah Labore, MLS (ASCP)</w:t>
      </w:r>
      <w:r w:rsidRPr="002F7B03">
        <w:rPr>
          <w:rFonts w:ascii="Arial" w:hAnsi="Arial" w:cs="Arial"/>
          <w:vertAlign w:val="superscript"/>
        </w:rPr>
        <w:t>cm</w:t>
      </w:r>
      <w:r w:rsidRPr="002F7B03">
        <w:rPr>
          <w:rFonts w:ascii="Arial" w:hAnsi="Arial" w:cs="Arial"/>
        </w:rPr>
        <w:t>, Chemistry and Night Shift Supervisor, DHMC</w:t>
      </w:r>
    </w:p>
    <w:p w14:paraId="58B3546D" w14:textId="688AF7D8" w:rsidR="00CF4293" w:rsidRPr="002F7B03" w:rsidRDefault="00CF4293" w:rsidP="00A10757">
      <w:pPr>
        <w:tabs>
          <w:tab w:val="left" w:pos="990"/>
        </w:tabs>
        <w:rPr>
          <w:rFonts w:ascii="Arial" w:hAnsi="Arial" w:cs="Arial"/>
        </w:rPr>
      </w:pPr>
      <w:r w:rsidRPr="002F7B03">
        <w:rPr>
          <w:rFonts w:ascii="Arial" w:hAnsi="Arial" w:cs="Arial"/>
        </w:rPr>
        <w:tab/>
        <w:t>Prabhjot Kaur, MD, Director of New London Hospital Laboratory</w:t>
      </w:r>
      <w:r w:rsidRPr="002F7B03">
        <w:rPr>
          <w:rFonts w:ascii="Arial" w:hAnsi="Arial" w:cs="Arial"/>
        </w:rPr>
        <w:tab/>
      </w:r>
    </w:p>
    <w:p w14:paraId="35304C07" w14:textId="00BA3588" w:rsidR="00CF4293" w:rsidRPr="002F7B03" w:rsidRDefault="00CF4293" w:rsidP="00A10757">
      <w:pPr>
        <w:tabs>
          <w:tab w:val="left" w:pos="990"/>
        </w:tabs>
        <w:rPr>
          <w:rFonts w:ascii="Arial" w:hAnsi="Arial" w:cs="Arial"/>
        </w:rPr>
      </w:pPr>
      <w:r w:rsidRPr="002F7B03">
        <w:rPr>
          <w:rFonts w:ascii="Arial" w:hAnsi="Arial" w:cs="Arial"/>
        </w:rPr>
        <w:tab/>
        <w:t xml:space="preserve">Tanya </w:t>
      </w:r>
      <w:r w:rsidR="000F7AEC" w:rsidRPr="002F7B03">
        <w:rPr>
          <w:rFonts w:ascii="Arial" w:hAnsi="Arial" w:cs="Arial"/>
        </w:rPr>
        <w:t>Morey, Manager of Laboratory Medicine, New London Hospital</w:t>
      </w:r>
    </w:p>
    <w:p w14:paraId="28A0E643" w14:textId="2E8A1B73" w:rsidR="00CF4293" w:rsidRPr="002F7B03" w:rsidRDefault="00A10757" w:rsidP="00A67D9A">
      <w:pPr>
        <w:tabs>
          <w:tab w:val="left" w:pos="990"/>
        </w:tabs>
        <w:ind w:left="990" w:hanging="270"/>
        <w:rPr>
          <w:rFonts w:ascii="Arial" w:hAnsi="Arial" w:cs="Arial"/>
        </w:rPr>
      </w:pPr>
      <w:r w:rsidRPr="002F7B03">
        <w:rPr>
          <w:rFonts w:ascii="Arial" w:hAnsi="Arial" w:cs="Arial"/>
        </w:rPr>
        <w:tab/>
      </w:r>
      <w:r w:rsidR="00CF4293" w:rsidRPr="002F7B03">
        <w:rPr>
          <w:rFonts w:ascii="Arial" w:hAnsi="Arial" w:cs="Arial"/>
        </w:rPr>
        <w:t>Ryland Richards, MD, Director of Mount Ascutney Hospital Laboratory and Cheshire Medical Center Laboratory</w:t>
      </w:r>
    </w:p>
    <w:p w14:paraId="76C18249" w14:textId="5842C010" w:rsidR="000F7AEC" w:rsidRPr="002F7B03" w:rsidRDefault="000F7AEC" w:rsidP="00A10757">
      <w:pPr>
        <w:tabs>
          <w:tab w:val="left" w:pos="990"/>
        </w:tabs>
        <w:rPr>
          <w:rFonts w:ascii="Arial" w:hAnsi="Arial" w:cs="Arial"/>
        </w:rPr>
      </w:pPr>
      <w:r w:rsidRPr="002F7B03">
        <w:rPr>
          <w:rFonts w:ascii="Arial" w:hAnsi="Arial" w:cs="Arial"/>
        </w:rPr>
        <w:tab/>
        <w:t>Jeffrey Bissell, MT(AMT), General Laboratory Supervisor, Cheshire Medical Center</w:t>
      </w:r>
    </w:p>
    <w:p w14:paraId="5AF8023D" w14:textId="5C9E270D" w:rsidR="000F7AEC" w:rsidRPr="002F7B03" w:rsidRDefault="000F7AEC" w:rsidP="00A10757">
      <w:pPr>
        <w:tabs>
          <w:tab w:val="left" w:pos="990"/>
        </w:tabs>
        <w:rPr>
          <w:rFonts w:ascii="Arial" w:hAnsi="Arial" w:cs="Arial"/>
        </w:rPr>
      </w:pPr>
      <w:r w:rsidRPr="002F7B03">
        <w:rPr>
          <w:rFonts w:ascii="Arial" w:hAnsi="Arial" w:cs="Arial"/>
        </w:rPr>
        <w:tab/>
        <w:t xml:space="preserve">Lara Moody, </w:t>
      </w:r>
      <w:r w:rsidR="00A10757" w:rsidRPr="002F7B03">
        <w:rPr>
          <w:rFonts w:ascii="Arial" w:hAnsi="Arial" w:cs="Arial"/>
        </w:rPr>
        <w:t xml:space="preserve">MT, </w:t>
      </w:r>
      <w:r w:rsidRPr="002F7B03">
        <w:rPr>
          <w:rFonts w:ascii="Arial" w:hAnsi="Arial" w:cs="Arial"/>
        </w:rPr>
        <w:t>Laboratory Manager, Mt. Ascutney Hospital and Health Center</w:t>
      </w:r>
    </w:p>
    <w:p w14:paraId="1181B14E" w14:textId="4F84840B" w:rsidR="00CF4293" w:rsidRPr="002F7B03" w:rsidRDefault="00CF4293" w:rsidP="007F105B">
      <w:pPr>
        <w:tabs>
          <w:tab w:val="left" w:pos="990"/>
        </w:tabs>
        <w:outlineLvl w:val="0"/>
        <w:rPr>
          <w:rFonts w:ascii="Arial" w:hAnsi="Arial" w:cs="Arial"/>
        </w:rPr>
      </w:pPr>
      <w:r w:rsidRPr="002F7B03">
        <w:rPr>
          <w:rFonts w:ascii="Arial" w:hAnsi="Arial" w:cs="Arial"/>
        </w:rPr>
        <w:tab/>
        <w:t xml:space="preserve"> </w:t>
      </w:r>
    </w:p>
    <w:p w14:paraId="0E33DFBC" w14:textId="392650EF" w:rsidR="00B71043" w:rsidRPr="002F7B03" w:rsidRDefault="00F70B31" w:rsidP="00A17740">
      <w:pPr>
        <w:tabs>
          <w:tab w:val="left" w:pos="990"/>
        </w:tabs>
        <w:rPr>
          <w:rFonts w:ascii="Arial" w:hAnsi="Arial" w:cs="Arial"/>
        </w:rPr>
      </w:pPr>
      <w:r w:rsidRPr="002F7B03">
        <w:rPr>
          <w:rFonts w:ascii="Arial" w:hAnsi="Arial" w:cs="Arial"/>
          <w:b/>
          <w:bCs/>
        </w:rPr>
        <w:t>Date:</w:t>
      </w:r>
      <w:r w:rsidR="00A17740" w:rsidRPr="002F7B03">
        <w:rPr>
          <w:rFonts w:ascii="Arial" w:hAnsi="Arial" w:cs="Arial"/>
          <w:b/>
          <w:bCs/>
        </w:rPr>
        <w:tab/>
      </w:r>
      <w:r w:rsidR="00CF4293" w:rsidRPr="002F7B03">
        <w:rPr>
          <w:rFonts w:ascii="Arial" w:hAnsi="Arial" w:cs="Arial"/>
        </w:rPr>
        <w:t xml:space="preserve">April </w:t>
      </w:r>
      <w:r w:rsidR="00A10757" w:rsidRPr="002F7B03">
        <w:rPr>
          <w:rFonts w:ascii="Arial" w:hAnsi="Arial" w:cs="Arial"/>
        </w:rPr>
        <w:t>7</w:t>
      </w:r>
      <w:r w:rsidR="00CF4293" w:rsidRPr="002F7B03">
        <w:rPr>
          <w:rFonts w:ascii="Arial" w:hAnsi="Arial" w:cs="Arial"/>
        </w:rPr>
        <w:t>, 2026</w:t>
      </w:r>
    </w:p>
    <w:p w14:paraId="68ADED17" w14:textId="0D01840F" w:rsidR="00F70B31" w:rsidRPr="002F7B03" w:rsidRDefault="00F70B31" w:rsidP="00A17740">
      <w:pPr>
        <w:tabs>
          <w:tab w:val="left" w:pos="990"/>
        </w:tabs>
        <w:rPr>
          <w:rFonts w:ascii="Arial" w:hAnsi="Arial" w:cs="Arial"/>
          <w:b/>
          <w:bCs/>
        </w:rPr>
      </w:pPr>
      <w:r w:rsidRPr="002F7B03">
        <w:rPr>
          <w:rFonts w:ascii="Arial" w:hAnsi="Arial" w:cs="Arial"/>
          <w:b/>
          <w:bCs/>
        </w:rPr>
        <w:t xml:space="preserve">      </w:t>
      </w:r>
    </w:p>
    <w:p w14:paraId="736D69EA" w14:textId="2E68D2CA" w:rsidR="00F70B31" w:rsidRPr="002F7B03" w:rsidRDefault="00F70B31" w:rsidP="00A17740">
      <w:pPr>
        <w:tabs>
          <w:tab w:val="left" w:pos="990"/>
        </w:tabs>
        <w:rPr>
          <w:rFonts w:ascii="Arial" w:hAnsi="Arial" w:cs="Arial"/>
        </w:rPr>
      </w:pPr>
      <w:r w:rsidRPr="002F7B03">
        <w:rPr>
          <w:rFonts w:ascii="Arial" w:hAnsi="Arial" w:cs="Arial"/>
          <w:b/>
          <w:bCs/>
        </w:rPr>
        <w:t>Re:</w:t>
      </w:r>
      <w:r w:rsidR="00A17740" w:rsidRPr="002F7B03">
        <w:rPr>
          <w:rFonts w:ascii="Arial" w:hAnsi="Arial" w:cs="Arial"/>
          <w:b/>
          <w:bCs/>
        </w:rPr>
        <w:tab/>
      </w:r>
      <w:r w:rsidR="008B723F" w:rsidRPr="002F7B03">
        <w:rPr>
          <w:rFonts w:ascii="Arial" w:hAnsi="Arial" w:cs="Arial"/>
          <w:b/>
          <w:bCs/>
        </w:rPr>
        <w:t>HIV Screen</w:t>
      </w:r>
      <w:r w:rsidR="000F7AEC" w:rsidRPr="002F7B03">
        <w:rPr>
          <w:rFonts w:ascii="Arial" w:hAnsi="Arial" w:cs="Arial"/>
          <w:b/>
          <w:bCs/>
        </w:rPr>
        <w:t xml:space="preserve">ing Changes </w:t>
      </w:r>
      <w:r w:rsidR="008B723F" w:rsidRPr="002F7B03">
        <w:rPr>
          <w:rFonts w:ascii="Arial" w:hAnsi="Arial" w:cs="Arial"/>
          <w:b/>
          <w:bCs/>
        </w:rPr>
        <w:t>in Pediatric Patients</w:t>
      </w:r>
    </w:p>
    <w:p w14:paraId="478518B0" w14:textId="77777777" w:rsidR="00F70B31" w:rsidRPr="002F7B03" w:rsidRDefault="00F70B31" w:rsidP="00A17740">
      <w:pPr>
        <w:tabs>
          <w:tab w:val="left" w:pos="990"/>
        </w:tabs>
        <w:rPr>
          <w:rFonts w:ascii="Arial" w:hAnsi="Arial" w:cs="Arial"/>
          <w:b/>
          <w:bCs/>
        </w:rPr>
      </w:pPr>
    </w:p>
    <w:p w14:paraId="207B4CB1" w14:textId="725C49C0" w:rsidR="002566AD" w:rsidRPr="002F7B03" w:rsidRDefault="008B723F" w:rsidP="00F4221E">
      <w:pPr>
        <w:ind w:right="900"/>
        <w:rPr>
          <w:rFonts w:ascii="Arial" w:hAnsi="Arial" w:cs="Arial"/>
        </w:rPr>
      </w:pPr>
      <w:r w:rsidRPr="002F7B03">
        <w:rPr>
          <w:rFonts w:ascii="Arial" w:hAnsi="Arial" w:cs="Arial"/>
          <w:b/>
          <w:bCs/>
        </w:rPr>
        <w:t>Situation</w:t>
      </w:r>
    </w:p>
    <w:p w14:paraId="06C2655B" w14:textId="77777777" w:rsidR="002566AD" w:rsidRPr="002F7B03" w:rsidRDefault="002566AD" w:rsidP="00F264F9">
      <w:pPr>
        <w:ind w:right="900"/>
        <w:rPr>
          <w:rFonts w:ascii="Arial" w:hAnsi="Arial" w:cs="Arial"/>
        </w:rPr>
      </w:pPr>
    </w:p>
    <w:p w14:paraId="57E2D1BF" w14:textId="4BC76C53" w:rsidR="008B723F" w:rsidRPr="002F7B03" w:rsidRDefault="008B723F" w:rsidP="00F4221E">
      <w:pPr>
        <w:ind w:right="900"/>
        <w:rPr>
          <w:rFonts w:ascii="Arial" w:hAnsi="Arial" w:cs="Arial"/>
        </w:rPr>
      </w:pPr>
      <w:r w:rsidRPr="002F7B03">
        <w:rPr>
          <w:rFonts w:ascii="Arial" w:hAnsi="Arial" w:cs="Arial"/>
        </w:rPr>
        <w:t xml:space="preserve">HIV screening on some patients </w:t>
      </w:r>
      <w:r w:rsidR="00C409BF" w:rsidRPr="002F7B03">
        <w:rPr>
          <w:rFonts w:ascii="Arial" w:hAnsi="Arial" w:cs="Arial"/>
        </w:rPr>
        <w:t xml:space="preserve">under 12 years old </w:t>
      </w:r>
      <w:r w:rsidRPr="002F7B03">
        <w:rPr>
          <w:rFonts w:ascii="Arial" w:hAnsi="Arial" w:cs="Arial"/>
        </w:rPr>
        <w:t xml:space="preserve">will change effective </w:t>
      </w:r>
      <w:r w:rsidR="00A10757" w:rsidRPr="002F7B03">
        <w:rPr>
          <w:rFonts w:ascii="Arial" w:hAnsi="Arial" w:cs="Arial"/>
        </w:rPr>
        <w:t xml:space="preserve">today, </w:t>
      </w:r>
      <w:r w:rsidRPr="002F7B03">
        <w:rPr>
          <w:rFonts w:ascii="Arial" w:hAnsi="Arial" w:cs="Arial"/>
        </w:rPr>
        <w:t>April 7. These changes</w:t>
      </w:r>
      <w:r w:rsidR="00F264F9" w:rsidRPr="002F7B03">
        <w:rPr>
          <w:rFonts w:ascii="Arial" w:hAnsi="Arial" w:cs="Arial"/>
        </w:rPr>
        <w:t xml:space="preserve"> </w:t>
      </w:r>
      <w:r w:rsidRPr="002F7B03">
        <w:rPr>
          <w:rFonts w:ascii="Arial" w:hAnsi="Arial" w:cs="Arial"/>
        </w:rPr>
        <w:t>will impact HIV screens for two groups of patients:</w:t>
      </w:r>
    </w:p>
    <w:p w14:paraId="137B3B7C" w14:textId="77777777" w:rsidR="00F264F9" w:rsidRPr="002F7B03" w:rsidRDefault="00F264F9" w:rsidP="00F4221E">
      <w:pPr>
        <w:ind w:right="900"/>
        <w:rPr>
          <w:rFonts w:ascii="Arial" w:hAnsi="Arial" w:cs="Arial"/>
        </w:rPr>
      </w:pPr>
    </w:p>
    <w:p w14:paraId="28CA9F8F" w14:textId="4FDD0773" w:rsidR="008B723F" w:rsidRPr="002F7B03" w:rsidRDefault="00A10757" w:rsidP="008B723F">
      <w:pPr>
        <w:pStyle w:val="ListParagraph"/>
        <w:numPr>
          <w:ilvl w:val="0"/>
          <w:numId w:val="1"/>
        </w:numPr>
        <w:ind w:right="900"/>
        <w:rPr>
          <w:rFonts w:ascii="Arial" w:hAnsi="Arial" w:cs="Arial"/>
        </w:rPr>
      </w:pPr>
      <w:r w:rsidRPr="002F7B03">
        <w:rPr>
          <w:rFonts w:ascii="Arial" w:hAnsi="Arial" w:cs="Arial"/>
        </w:rPr>
        <w:t>Screens ordered for a</w:t>
      </w:r>
      <w:r w:rsidR="00C409BF" w:rsidRPr="002F7B03">
        <w:rPr>
          <w:rFonts w:ascii="Arial" w:hAnsi="Arial" w:cs="Arial"/>
        </w:rPr>
        <w:t xml:space="preserve">ll </w:t>
      </w:r>
      <w:r w:rsidR="008B723F" w:rsidRPr="002F7B03">
        <w:rPr>
          <w:rFonts w:ascii="Arial" w:hAnsi="Arial" w:cs="Arial"/>
        </w:rPr>
        <w:t xml:space="preserve">children under 2 years </w:t>
      </w:r>
      <w:r w:rsidR="00CF4293" w:rsidRPr="002F7B03">
        <w:rPr>
          <w:rFonts w:ascii="Arial" w:hAnsi="Arial" w:cs="Arial"/>
        </w:rPr>
        <w:t xml:space="preserve">old </w:t>
      </w:r>
      <w:r w:rsidR="008B723F" w:rsidRPr="002F7B03">
        <w:rPr>
          <w:rFonts w:ascii="Arial" w:hAnsi="Arial" w:cs="Arial"/>
        </w:rPr>
        <w:t xml:space="preserve">will </w:t>
      </w:r>
      <w:r w:rsidRPr="002F7B03">
        <w:rPr>
          <w:rFonts w:ascii="Arial" w:hAnsi="Arial" w:cs="Arial"/>
        </w:rPr>
        <w:t xml:space="preserve">be </w:t>
      </w:r>
      <w:r w:rsidR="008B723F" w:rsidRPr="002F7B03">
        <w:rPr>
          <w:rFonts w:ascii="Arial" w:hAnsi="Arial" w:cs="Arial"/>
        </w:rPr>
        <w:t>sent for nucleic acid detection at Mayo Clinic Labs.</w:t>
      </w:r>
    </w:p>
    <w:p w14:paraId="63B937DE" w14:textId="5A314B89" w:rsidR="008B723F" w:rsidRPr="002F7B03" w:rsidRDefault="00A10757" w:rsidP="008B723F">
      <w:pPr>
        <w:pStyle w:val="ListParagraph"/>
        <w:numPr>
          <w:ilvl w:val="0"/>
          <w:numId w:val="1"/>
        </w:numPr>
        <w:ind w:right="900"/>
        <w:rPr>
          <w:rFonts w:ascii="Arial" w:hAnsi="Arial" w:cs="Arial"/>
        </w:rPr>
      </w:pPr>
      <w:r w:rsidRPr="002F7B03">
        <w:rPr>
          <w:rFonts w:ascii="Arial" w:hAnsi="Arial" w:cs="Arial"/>
        </w:rPr>
        <w:t>Screens ordered for c</w:t>
      </w:r>
      <w:r w:rsidR="008B723F" w:rsidRPr="002F7B03">
        <w:rPr>
          <w:rFonts w:ascii="Arial" w:hAnsi="Arial" w:cs="Arial"/>
        </w:rPr>
        <w:t xml:space="preserve">hildren between 2 and 12 years </w:t>
      </w:r>
      <w:r w:rsidR="00CF4293" w:rsidRPr="002F7B03">
        <w:rPr>
          <w:rFonts w:ascii="Arial" w:hAnsi="Arial" w:cs="Arial"/>
        </w:rPr>
        <w:t xml:space="preserve">old </w:t>
      </w:r>
      <w:r w:rsidR="008B723F" w:rsidRPr="002F7B03">
        <w:rPr>
          <w:rFonts w:ascii="Arial" w:hAnsi="Arial" w:cs="Arial"/>
        </w:rPr>
        <w:t xml:space="preserve">at </w:t>
      </w:r>
      <w:r w:rsidR="00CF4293" w:rsidRPr="002F7B03">
        <w:rPr>
          <w:rFonts w:ascii="Arial" w:hAnsi="Arial" w:cs="Arial"/>
        </w:rPr>
        <w:t xml:space="preserve">Cheshire Medical Center, Mount Ascutney Hospital, and New London Hospital </w:t>
      </w:r>
      <w:r w:rsidR="008B723F" w:rsidRPr="002F7B03">
        <w:rPr>
          <w:rFonts w:ascii="Arial" w:hAnsi="Arial" w:cs="Arial"/>
        </w:rPr>
        <w:t xml:space="preserve">will be </w:t>
      </w:r>
      <w:r w:rsidRPr="002F7B03">
        <w:rPr>
          <w:rFonts w:ascii="Arial" w:hAnsi="Arial" w:cs="Arial"/>
        </w:rPr>
        <w:t xml:space="preserve">sent </w:t>
      </w:r>
      <w:r w:rsidR="008B723F" w:rsidRPr="002F7B03">
        <w:rPr>
          <w:rFonts w:ascii="Arial" w:hAnsi="Arial" w:cs="Arial"/>
        </w:rPr>
        <w:t xml:space="preserve">to DHMC for </w:t>
      </w:r>
      <w:r w:rsidRPr="002F7B03">
        <w:rPr>
          <w:rFonts w:ascii="Arial" w:hAnsi="Arial" w:cs="Arial"/>
        </w:rPr>
        <w:t>4</w:t>
      </w:r>
      <w:r w:rsidRPr="002F7B03">
        <w:rPr>
          <w:rFonts w:ascii="Arial" w:hAnsi="Arial" w:cs="Arial"/>
          <w:vertAlign w:val="superscript"/>
        </w:rPr>
        <w:t>th</w:t>
      </w:r>
      <w:r w:rsidRPr="002F7B03">
        <w:rPr>
          <w:rFonts w:ascii="Arial" w:hAnsi="Arial" w:cs="Arial"/>
        </w:rPr>
        <w:t xml:space="preserve"> generation serological screening.</w:t>
      </w:r>
    </w:p>
    <w:p w14:paraId="3D98DFEC" w14:textId="6647133B" w:rsidR="008B723F" w:rsidRPr="002F7B03" w:rsidRDefault="008B723F" w:rsidP="008B723F">
      <w:pPr>
        <w:ind w:right="900"/>
        <w:rPr>
          <w:rFonts w:ascii="Arial" w:hAnsi="Arial" w:cs="Arial"/>
          <w:b/>
          <w:bCs/>
        </w:rPr>
      </w:pPr>
      <w:r w:rsidRPr="002F7B03">
        <w:rPr>
          <w:rFonts w:ascii="Arial" w:hAnsi="Arial" w:cs="Arial"/>
          <w:b/>
          <w:bCs/>
        </w:rPr>
        <w:t>Background</w:t>
      </w:r>
    </w:p>
    <w:p w14:paraId="7BCA1762" w14:textId="77777777" w:rsidR="008B723F" w:rsidRPr="002F7B03" w:rsidRDefault="008B723F" w:rsidP="008B723F">
      <w:pPr>
        <w:ind w:right="900"/>
        <w:rPr>
          <w:rFonts w:ascii="Arial" w:hAnsi="Arial" w:cs="Arial"/>
        </w:rPr>
      </w:pPr>
    </w:p>
    <w:p w14:paraId="1C31E5BA" w14:textId="7645708F" w:rsidR="008B723F" w:rsidRPr="002F7B03" w:rsidRDefault="008B723F" w:rsidP="008B723F">
      <w:pPr>
        <w:ind w:right="900"/>
        <w:rPr>
          <w:rFonts w:ascii="Arial" w:hAnsi="Arial" w:cs="Arial"/>
        </w:rPr>
      </w:pPr>
      <w:r w:rsidRPr="002F7B03">
        <w:rPr>
          <w:rFonts w:ascii="Arial" w:hAnsi="Arial" w:cs="Arial"/>
        </w:rPr>
        <w:t xml:space="preserve">Careful </w:t>
      </w:r>
      <w:r w:rsidR="00CF4293" w:rsidRPr="002F7B03">
        <w:rPr>
          <w:rFonts w:ascii="Arial" w:hAnsi="Arial" w:cs="Arial"/>
        </w:rPr>
        <w:t xml:space="preserve">internal </w:t>
      </w:r>
      <w:r w:rsidRPr="002F7B03">
        <w:rPr>
          <w:rFonts w:ascii="Arial" w:hAnsi="Arial" w:cs="Arial"/>
        </w:rPr>
        <w:t>review of FDA approvals on HIV screens in use throughout Dartmouth Health identified age restrictions on</w:t>
      </w:r>
      <w:r w:rsidR="00C409BF" w:rsidRPr="002F7B03">
        <w:rPr>
          <w:rFonts w:ascii="Arial" w:hAnsi="Arial" w:cs="Arial"/>
        </w:rPr>
        <w:t xml:space="preserve"> some HIV-related</w:t>
      </w:r>
      <w:r w:rsidRPr="002F7B03">
        <w:rPr>
          <w:rFonts w:ascii="Arial" w:hAnsi="Arial" w:cs="Arial"/>
        </w:rPr>
        <w:t xml:space="preserve"> testing that were not previously </w:t>
      </w:r>
      <w:r w:rsidR="00C409BF" w:rsidRPr="002F7B03">
        <w:rPr>
          <w:rFonts w:ascii="Arial" w:hAnsi="Arial" w:cs="Arial"/>
        </w:rPr>
        <w:t>monitored</w:t>
      </w:r>
      <w:r w:rsidRPr="002F7B03">
        <w:rPr>
          <w:rFonts w:ascii="Arial" w:hAnsi="Arial" w:cs="Arial"/>
        </w:rPr>
        <w:t>.</w:t>
      </w:r>
    </w:p>
    <w:p w14:paraId="54636771" w14:textId="77777777" w:rsidR="008B723F" w:rsidRPr="002F7B03" w:rsidRDefault="008B723F" w:rsidP="008B723F">
      <w:pPr>
        <w:ind w:right="900"/>
        <w:rPr>
          <w:rFonts w:ascii="Arial" w:hAnsi="Arial" w:cs="Arial"/>
        </w:rPr>
      </w:pPr>
    </w:p>
    <w:p w14:paraId="5D5D53CB" w14:textId="21A59DFA" w:rsidR="008B723F" w:rsidRPr="002F7B03" w:rsidRDefault="008B723F" w:rsidP="008B723F">
      <w:pPr>
        <w:ind w:right="900"/>
        <w:rPr>
          <w:rFonts w:ascii="Arial" w:hAnsi="Arial" w:cs="Arial"/>
          <w:b/>
          <w:bCs/>
        </w:rPr>
      </w:pPr>
      <w:r w:rsidRPr="002F7B03">
        <w:rPr>
          <w:rFonts w:ascii="Arial" w:hAnsi="Arial" w:cs="Arial"/>
          <w:b/>
          <w:bCs/>
        </w:rPr>
        <w:t>Assessment</w:t>
      </w:r>
    </w:p>
    <w:p w14:paraId="17846810" w14:textId="77777777" w:rsidR="008B723F" w:rsidRPr="002F7B03" w:rsidRDefault="008B723F" w:rsidP="008B723F">
      <w:pPr>
        <w:ind w:right="900"/>
        <w:rPr>
          <w:rFonts w:ascii="Arial" w:hAnsi="Arial" w:cs="Arial"/>
        </w:rPr>
      </w:pPr>
    </w:p>
    <w:p w14:paraId="081DF1DA" w14:textId="038CC0A2" w:rsidR="008B723F" w:rsidRPr="002F7B03" w:rsidRDefault="000F7AEC" w:rsidP="008B723F">
      <w:pPr>
        <w:ind w:right="900"/>
        <w:rPr>
          <w:rFonts w:ascii="Arial" w:hAnsi="Arial" w:cs="Arial"/>
        </w:rPr>
      </w:pPr>
      <w:r w:rsidRPr="002F7B03">
        <w:rPr>
          <w:rFonts w:ascii="Arial" w:hAnsi="Arial" w:cs="Arial"/>
        </w:rPr>
        <w:t>Review of laboratory data indicates that m</w:t>
      </w:r>
      <w:r w:rsidR="008B723F" w:rsidRPr="002F7B03">
        <w:rPr>
          <w:rFonts w:ascii="Arial" w:hAnsi="Arial" w:cs="Arial"/>
        </w:rPr>
        <w:t xml:space="preserve">ismatches between test and age have been rare. Nonetheless, we have </w:t>
      </w:r>
      <w:r w:rsidR="00C409BF" w:rsidRPr="002F7B03">
        <w:rPr>
          <w:rFonts w:ascii="Arial" w:hAnsi="Arial" w:cs="Arial"/>
        </w:rPr>
        <w:t>added</w:t>
      </w:r>
      <w:r w:rsidR="008B723F" w:rsidRPr="002F7B03">
        <w:rPr>
          <w:rFonts w:ascii="Arial" w:hAnsi="Arial" w:cs="Arial"/>
        </w:rPr>
        <w:t xml:space="preserve"> system rules that will reroute HIV screens to </w:t>
      </w:r>
      <w:r w:rsidR="00F264F9" w:rsidRPr="002F7B03">
        <w:rPr>
          <w:rFonts w:ascii="Arial" w:hAnsi="Arial" w:cs="Arial"/>
        </w:rPr>
        <w:t>an</w:t>
      </w:r>
      <w:r w:rsidR="008B723F" w:rsidRPr="002F7B03">
        <w:rPr>
          <w:rFonts w:ascii="Arial" w:hAnsi="Arial" w:cs="Arial"/>
        </w:rPr>
        <w:t xml:space="preserve"> appropriate test on the basis of patient age. </w:t>
      </w:r>
    </w:p>
    <w:p w14:paraId="600A59A5" w14:textId="77777777" w:rsidR="008B723F" w:rsidRPr="002F7B03" w:rsidRDefault="008B723F" w:rsidP="008B723F">
      <w:pPr>
        <w:ind w:right="900"/>
        <w:rPr>
          <w:rFonts w:ascii="Arial" w:hAnsi="Arial" w:cs="Arial"/>
        </w:rPr>
      </w:pPr>
    </w:p>
    <w:p w14:paraId="4CA426A9" w14:textId="306E4797" w:rsidR="008B723F" w:rsidRPr="002F7B03" w:rsidRDefault="00F264F9" w:rsidP="008B723F">
      <w:pPr>
        <w:ind w:right="900"/>
        <w:rPr>
          <w:rFonts w:ascii="Arial" w:hAnsi="Arial" w:cs="Arial"/>
        </w:rPr>
      </w:pPr>
      <w:r w:rsidRPr="002F7B03">
        <w:rPr>
          <w:rFonts w:ascii="Arial" w:hAnsi="Arial" w:cs="Arial"/>
        </w:rPr>
        <w:t xml:space="preserve">HIV RNA </w:t>
      </w:r>
      <w:r w:rsidR="00CF4293" w:rsidRPr="002F7B03">
        <w:rPr>
          <w:rFonts w:ascii="Arial" w:hAnsi="Arial" w:cs="Arial"/>
        </w:rPr>
        <w:t xml:space="preserve">testing is the preferred screening test in </w:t>
      </w:r>
      <w:r w:rsidR="008B723F" w:rsidRPr="002F7B03">
        <w:rPr>
          <w:rFonts w:ascii="Arial" w:hAnsi="Arial" w:cs="Arial"/>
        </w:rPr>
        <w:t xml:space="preserve">children under 18 months of age. Our in-house HIV RNA test is not approved as a first-line diagnostic, and the serological screen in use at DHMC is not approved for patients under 2 years </w:t>
      </w:r>
      <w:r w:rsidR="00CF4293" w:rsidRPr="002F7B03">
        <w:rPr>
          <w:rFonts w:ascii="Arial" w:hAnsi="Arial" w:cs="Arial"/>
        </w:rPr>
        <w:t>old</w:t>
      </w:r>
      <w:r w:rsidR="008B723F" w:rsidRPr="002F7B03">
        <w:rPr>
          <w:rFonts w:ascii="Arial" w:hAnsi="Arial" w:cs="Arial"/>
        </w:rPr>
        <w:t xml:space="preserve">. Consequently, </w:t>
      </w:r>
      <w:r w:rsidRPr="002F7B03">
        <w:rPr>
          <w:rFonts w:ascii="Arial" w:hAnsi="Arial" w:cs="Arial"/>
        </w:rPr>
        <w:t xml:space="preserve">all </w:t>
      </w:r>
      <w:r w:rsidR="008B723F" w:rsidRPr="002F7B03">
        <w:rPr>
          <w:rFonts w:ascii="Arial" w:hAnsi="Arial" w:cs="Arial"/>
        </w:rPr>
        <w:t xml:space="preserve">screens </w:t>
      </w:r>
      <w:r w:rsidR="00CF4293" w:rsidRPr="002F7B03">
        <w:rPr>
          <w:rFonts w:ascii="Arial" w:hAnsi="Arial" w:cs="Arial"/>
        </w:rPr>
        <w:t xml:space="preserve">for children under 2 years old </w:t>
      </w:r>
      <w:r w:rsidR="008B723F" w:rsidRPr="002F7B03">
        <w:rPr>
          <w:rFonts w:ascii="Arial" w:hAnsi="Arial" w:cs="Arial"/>
        </w:rPr>
        <w:t>will be sent for HIV nucleic acid testing at Mayo Clinic Labs on a test that is explicitly indicated for this purpose.</w:t>
      </w:r>
    </w:p>
    <w:p w14:paraId="4014CE73" w14:textId="77777777" w:rsidR="008B723F" w:rsidRPr="002F7B03" w:rsidRDefault="008B723F" w:rsidP="008B723F">
      <w:pPr>
        <w:ind w:right="900"/>
        <w:rPr>
          <w:rFonts w:ascii="Arial" w:hAnsi="Arial" w:cs="Arial"/>
        </w:rPr>
      </w:pPr>
    </w:p>
    <w:p w14:paraId="20AF82CF" w14:textId="2FB22947" w:rsidR="00F264F9" w:rsidRPr="002F7B03" w:rsidRDefault="00F264F9">
      <w:pPr>
        <w:rPr>
          <w:rFonts w:ascii="Arial" w:hAnsi="Arial" w:cs="Arial"/>
        </w:rPr>
      </w:pPr>
      <w:r w:rsidRPr="002F7B03">
        <w:rPr>
          <w:rFonts w:ascii="Arial" w:hAnsi="Arial" w:cs="Arial"/>
        </w:rPr>
        <w:t>(Continued)</w:t>
      </w:r>
      <w:r w:rsidRPr="002F7B03">
        <w:rPr>
          <w:rFonts w:ascii="Arial" w:hAnsi="Arial" w:cs="Arial"/>
        </w:rPr>
        <w:br w:type="page"/>
      </w:r>
    </w:p>
    <w:p w14:paraId="013D5435" w14:textId="3E1EEBEF" w:rsidR="00F264F9" w:rsidRPr="002F7B03" w:rsidRDefault="00F264F9" w:rsidP="008B723F">
      <w:pPr>
        <w:ind w:right="900"/>
        <w:rPr>
          <w:rFonts w:ascii="Arial" w:hAnsi="Arial" w:cs="Arial"/>
          <w:b/>
          <w:bCs/>
        </w:rPr>
      </w:pPr>
      <w:r w:rsidRPr="002F7B03">
        <w:rPr>
          <w:rFonts w:ascii="Arial" w:hAnsi="Arial" w:cs="Arial"/>
          <w:b/>
          <w:bCs/>
        </w:rPr>
        <w:lastRenderedPageBreak/>
        <w:t>Assessment (Continued)</w:t>
      </w:r>
    </w:p>
    <w:p w14:paraId="7061A620" w14:textId="77777777" w:rsidR="00F264F9" w:rsidRPr="002F7B03" w:rsidRDefault="00F264F9" w:rsidP="008B723F">
      <w:pPr>
        <w:ind w:right="900"/>
        <w:rPr>
          <w:rFonts w:ascii="Arial" w:hAnsi="Arial" w:cs="Arial"/>
        </w:rPr>
      </w:pPr>
    </w:p>
    <w:p w14:paraId="7EAC06AC" w14:textId="290BFDD9" w:rsidR="008B723F" w:rsidRPr="002F7B03" w:rsidRDefault="008B723F" w:rsidP="008B723F">
      <w:pPr>
        <w:ind w:right="900"/>
        <w:rPr>
          <w:rFonts w:ascii="Arial" w:hAnsi="Arial" w:cs="Arial"/>
        </w:rPr>
      </w:pPr>
      <w:r w:rsidRPr="002F7B03">
        <w:rPr>
          <w:rFonts w:ascii="Arial" w:hAnsi="Arial" w:cs="Arial"/>
        </w:rPr>
        <w:t xml:space="preserve">The HIV screen currently in use at Cheshire Medical Center, Mount Ascutney Hospital, and New London Hospital is not approved for use in children under 12 years </w:t>
      </w:r>
      <w:r w:rsidR="00F264F9" w:rsidRPr="002F7B03">
        <w:rPr>
          <w:rFonts w:ascii="Arial" w:hAnsi="Arial" w:cs="Arial"/>
        </w:rPr>
        <w:t>old</w:t>
      </w:r>
      <w:r w:rsidRPr="002F7B03">
        <w:rPr>
          <w:rFonts w:ascii="Arial" w:hAnsi="Arial" w:cs="Arial"/>
        </w:rPr>
        <w:t>.</w:t>
      </w:r>
      <w:r w:rsidR="00F264F9" w:rsidRPr="002F7B03">
        <w:rPr>
          <w:rFonts w:ascii="Arial" w:hAnsi="Arial" w:cs="Arial"/>
        </w:rPr>
        <w:t xml:space="preserve"> </w:t>
      </w:r>
      <w:r w:rsidR="00C409BF" w:rsidRPr="002F7B03">
        <w:rPr>
          <w:rFonts w:ascii="Arial" w:hAnsi="Arial" w:cs="Arial"/>
        </w:rPr>
        <w:t xml:space="preserve">Testing </w:t>
      </w:r>
      <w:r w:rsidR="00F264F9" w:rsidRPr="002F7B03">
        <w:rPr>
          <w:rFonts w:ascii="Arial" w:hAnsi="Arial" w:cs="Arial"/>
        </w:rPr>
        <w:t xml:space="preserve">from this population will be rerouted to DHMC, whose </w:t>
      </w:r>
      <w:r w:rsidR="00C409BF" w:rsidRPr="002F7B03">
        <w:rPr>
          <w:rFonts w:ascii="Arial" w:hAnsi="Arial" w:cs="Arial"/>
        </w:rPr>
        <w:t>screen</w:t>
      </w:r>
      <w:r w:rsidR="00F264F9" w:rsidRPr="002F7B03">
        <w:rPr>
          <w:rFonts w:ascii="Arial" w:hAnsi="Arial" w:cs="Arial"/>
        </w:rPr>
        <w:t xml:space="preserve"> is approved for patients over 2 years old.</w:t>
      </w:r>
    </w:p>
    <w:p w14:paraId="56FD4957" w14:textId="77777777" w:rsidR="008B723F" w:rsidRPr="002F7B03" w:rsidRDefault="008B723F" w:rsidP="008B723F">
      <w:pPr>
        <w:ind w:right="900"/>
        <w:rPr>
          <w:rFonts w:ascii="Arial" w:hAnsi="Arial" w:cs="Arial"/>
        </w:rPr>
      </w:pPr>
    </w:p>
    <w:p w14:paraId="5FFB9509" w14:textId="519F678F" w:rsidR="000F7AEC" w:rsidRPr="002F7B03" w:rsidRDefault="00F264F9">
      <w:pPr>
        <w:rPr>
          <w:rFonts w:ascii="Arial" w:hAnsi="Arial" w:cs="Arial"/>
        </w:rPr>
      </w:pPr>
      <w:r w:rsidRPr="002F7B03">
        <w:rPr>
          <w:rFonts w:ascii="Arial" w:hAnsi="Arial" w:cs="Arial"/>
        </w:rPr>
        <w:t>HIV screening on patients over 12 years of age is unaffected by this change system-wide.</w:t>
      </w:r>
    </w:p>
    <w:p w14:paraId="5AA95130" w14:textId="77777777" w:rsidR="00F264F9" w:rsidRPr="002F7B03" w:rsidRDefault="00F264F9">
      <w:pPr>
        <w:rPr>
          <w:rFonts w:ascii="Arial" w:hAnsi="Arial" w:cs="Arial"/>
          <w:b/>
          <w:bCs/>
        </w:rPr>
      </w:pPr>
    </w:p>
    <w:p w14:paraId="0DEADFC3" w14:textId="066B5DD6" w:rsidR="008B723F" w:rsidRPr="002F7B03" w:rsidRDefault="008B723F" w:rsidP="008B723F">
      <w:pPr>
        <w:ind w:right="900"/>
        <w:rPr>
          <w:rFonts w:ascii="Arial" w:hAnsi="Arial" w:cs="Arial"/>
          <w:b/>
          <w:bCs/>
        </w:rPr>
      </w:pPr>
      <w:r w:rsidRPr="002F7B03">
        <w:rPr>
          <w:rFonts w:ascii="Arial" w:hAnsi="Arial" w:cs="Arial"/>
          <w:b/>
          <w:bCs/>
        </w:rPr>
        <w:t>Recommendations</w:t>
      </w:r>
    </w:p>
    <w:p w14:paraId="0C71EFE2" w14:textId="44A024F2" w:rsidR="002566AD" w:rsidRPr="002F7B03" w:rsidRDefault="002566AD" w:rsidP="00F4221E">
      <w:pPr>
        <w:ind w:right="900"/>
        <w:rPr>
          <w:rFonts w:ascii="Arial" w:hAnsi="Arial" w:cs="Arial"/>
        </w:rPr>
      </w:pPr>
    </w:p>
    <w:p w14:paraId="2EA3EF5E" w14:textId="6E2791EB" w:rsidR="000F7AEC" w:rsidRPr="002F7B03" w:rsidRDefault="000F7AEC" w:rsidP="00F4221E">
      <w:pPr>
        <w:ind w:right="900"/>
        <w:rPr>
          <w:rFonts w:ascii="Arial" w:hAnsi="Arial" w:cs="Arial"/>
        </w:rPr>
      </w:pPr>
      <w:r w:rsidRPr="002F7B03">
        <w:rPr>
          <w:rFonts w:ascii="Arial" w:hAnsi="Arial" w:cs="Arial"/>
        </w:rPr>
        <w:t>HIV screening will continue to be ordered as normal through the existing order. If changes are needed based on patient age, the order will automatically change upon order signing.</w:t>
      </w:r>
    </w:p>
    <w:p w14:paraId="6B03D10E" w14:textId="77777777" w:rsidR="000F7AEC" w:rsidRPr="002F7B03" w:rsidRDefault="000F7AEC" w:rsidP="00F4221E">
      <w:pPr>
        <w:ind w:right="900"/>
        <w:rPr>
          <w:rFonts w:ascii="Arial" w:hAnsi="Arial" w:cs="Arial"/>
        </w:rPr>
      </w:pPr>
    </w:p>
    <w:p w14:paraId="3C32BDB9" w14:textId="57403B48" w:rsidR="008B723F" w:rsidRPr="002F7B03" w:rsidRDefault="008B723F" w:rsidP="00F4221E">
      <w:pPr>
        <w:ind w:right="900"/>
        <w:rPr>
          <w:rFonts w:ascii="Arial" w:hAnsi="Arial" w:cs="Arial"/>
        </w:rPr>
      </w:pPr>
      <w:r w:rsidRPr="002F7B03">
        <w:rPr>
          <w:rFonts w:ascii="Arial" w:hAnsi="Arial" w:cs="Arial"/>
        </w:rPr>
        <w:t xml:space="preserve">Providers </w:t>
      </w:r>
      <w:r w:rsidR="00CF4293" w:rsidRPr="002F7B03">
        <w:rPr>
          <w:rFonts w:ascii="Arial" w:hAnsi="Arial" w:cs="Arial"/>
        </w:rPr>
        <w:t xml:space="preserve">screening for HIV in individuals under 2 years of age should anticipate a turnaround time of 3 – 5 days, with potentially longer turnaround for samples collected around weekends and holidays. Providers screening children under 12 years of age for HIV at Cheshire, Mount Ascutney, and New London, should expect a slightly longer </w:t>
      </w:r>
      <w:r w:rsidR="002F7B03">
        <w:rPr>
          <w:rFonts w:ascii="Arial" w:hAnsi="Arial" w:cs="Arial"/>
        </w:rPr>
        <w:t xml:space="preserve">than normal </w:t>
      </w:r>
      <w:r w:rsidR="00CF4293" w:rsidRPr="002F7B03">
        <w:rPr>
          <w:rFonts w:ascii="Arial" w:hAnsi="Arial" w:cs="Arial"/>
        </w:rPr>
        <w:t xml:space="preserve">turnaround time to allow for </w:t>
      </w:r>
      <w:r w:rsidR="002F7B03">
        <w:rPr>
          <w:rFonts w:ascii="Arial" w:hAnsi="Arial" w:cs="Arial"/>
        </w:rPr>
        <w:t xml:space="preserve">daily </w:t>
      </w:r>
      <w:r w:rsidR="00CF4293" w:rsidRPr="002F7B03">
        <w:rPr>
          <w:rFonts w:ascii="Arial" w:hAnsi="Arial" w:cs="Arial"/>
        </w:rPr>
        <w:t>courier transport of samples to DHMC in Lebanon.</w:t>
      </w:r>
    </w:p>
    <w:p w14:paraId="17F43985" w14:textId="77777777" w:rsidR="002566AD" w:rsidRPr="002F7B03" w:rsidRDefault="002566AD" w:rsidP="00F4221E">
      <w:pPr>
        <w:ind w:right="900"/>
        <w:rPr>
          <w:rFonts w:ascii="Arial" w:hAnsi="Arial" w:cs="Arial"/>
        </w:rPr>
      </w:pPr>
    </w:p>
    <w:p w14:paraId="5B5458FC" w14:textId="77777777" w:rsidR="002F7B03" w:rsidRDefault="002F7B03" w:rsidP="003A1BAB">
      <w:pPr>
        <w:ind w:right="900"/>
        <w:rPr>
          <w:rFonts w:ascii="Arial" w:hAnsi="Arial" w:cs="Arial"/>
          <w:b/>
        </w:rPr>
      </w:pPr>
    </w:p>
    <w:p w14:paraId="3C263793" w14:textId="67A26046" w:rsidR="008F546F" w:rsidRPr="002F7B03" w:rsidRDefault="00AD1174" w:rsidP="003A1BAB">
      <w:pPr>
        <w:ind w:right="900"/>
        <w:rPr>
          <w:rFonts w:ascii="Arial" w:hAnsi="Arial" w:cs="Arial"/>
          <w:b/>
        </w:rPr>
      </w:pPr>
      <w:r w:rsidRPr="002F7B03">
        <w:rPr>
          <w:rFonts w:ascii="Arial" w:hAnsi="Arial" w:cs="Arial"/>
          <w:b/>
        </w:rPr>
        <w:t>F</w:t>
      </w:r>
      <w:r w:rsidR="006C0036" w:rsidRPr="002F7B03">
        <w:rPr>
          <w:rFonts w:ascii="Arial" w:hAnsi="Arial" w:cs="Arial"/>
          <w:b/>
        </w:rPr>
        <w:t xml:space="preserve">or </w:t>
      </w:r>
      <w:r w:rsidR="00CB2A4B" w:rsidRPr="002F7B03">
        <w:rPr>
          <w:rFonts w:ascii="Arial" w:hAnsi="Arial" w:cs="Arial"/>
          <w:b/>
        </w:rPr>
        <w:t xml:space="preserve">questions </w:t>
      </w:r>
      <w:r w:rsidR="00C14CF3" w:rsidRPr="002F7B03">
        <w:rPr>
          <w:rFonts w:ascii="Arial" w:hAnsi="Arial" w:cs="Arial"/>
          <w:b/>
        </w:rPr>
        <w:t xml:space="preserve">or additional </w:t>
      </w:r>
      <w:r w:rsidR="005A1FFE" w:rsidRPr="002F7B03">
        <w:rPr>
          <w:rFonts w:ascii="Arial" w:hAnsi="Arial" w:cs="Arial"/>
          <w:b/>
        </w:rPr>
        <w:t>information</w:t>
      </w:r>
      <w:r w:rsidRPr="002F7B03">
        <w:rPr>
          <w:rFonts w:ascii="Arial" w:hAnsi="Arial" w:cs="Arial"/>
          <w:b/>
        </w:rPr>
        <w:t>, please contact</w:t>
      </w:r>
      <w:r w:rsidR="002566AD" w:rsidRPr="002F7B03">
        <w:rPr>
          <w:rFonts w:ascii="Arial" w:hAnsi="Arial" w:cs="Arial"/>
          <w:b/>
        </w:rPr>
        <w:t>:</w:t>
      </w:r>
    </w:p>
    <w:p w14:paraId="7BAEFE96" w14:textId="66387368" w:rsidR="006C0036" w:rsidRPr="002F7B03" w:rsidRDefault="006C0036" w:rsidP="003A1BAB">
      <w:pPr>
        <w:ind w:right="900"/>
        <w:rPr>
          <w:rFonts w:ascii="Arial" w:hAnsi="Arial" w:cs="Arial"/>
          <w:sz w:val="22"/>
        </w:rPr>
      </w:pPr>
    </w:p>
    <w:p w14:paraId="1EB05AD0" w14:textId="126DD0F5" w:rsidR="00991DEB" w:rsidRPr="002F7B03" w:rsidRDefault="002F7B03" w:rsidP="003A1BAB">
      <w:pPr>
        <w:ind w:right="900"/>
        <w:rPr>
          <w:rFonts w:ascii="Arial" w:hAnsi="Arial" w:cs="Arial"/>
        </w:rPr>
      </w:pPr>
      <w:r w:rsidRPr="002F7B03">
        <w:rPr>
          <w:rFonts w:ascii="Arial" w:hAnsi="Arial" w:cs="Arial"/>
        </w:rPr>
        <w:t>K. Aaron Geno (</w:t>
      </w:r>
      <w:hyperlink r:id="rId7" w:history="1">
        <w:r w:rsidRPr="002F7B03">
          <w:rPr>
            <w:rStyle w:val="Hyperlink"/>
            <w:rFonts w:ascii="Arial" w:hAnsi="Arial" w:cs="Arial"/>
          </w:rPr>
          <w:t>kimball.a.geno@hitchcock.org</w:t>
        </w:r>
      </w:hyperlink>
      <w:r w:rsidRPr="002F7B03">
        <w:rPr>
          <w:rFonts w:ascii="Arial" w:hAnsi="Arial" w:cs="Arial"/>
        </w:rPr>
        <w:t>) or Sarah Labore (</w:t>
      </w:r>
      <w:hyperlink r:id="rId8" w:history="1">
        <w:r w:rsidRPr="002F7B03">
          <w:rPr>
            <w:rStyle w:val="Hyperlink"/>
            <w:rFonts w:ascii="Arial" w:hAnsi="Arial" w:cs="Arial"/>
          </w:rPr>
          <w:t>sarah.e.labore@hitchcock.org</w:t>
        </w:r>
      </w:hyperlink>
      <w:r w:rsidRPr="002F7B03">
        <w:rPr>
          <w:rFonts w:ascii="Arial" w:hAnsi="Arial" w:cs="Arial"/>
        </w:rPr>
        <w:t>).</w:t>
      </w:r>
    </w:p>
    <w:p w14:paraId="22631E8B" w14:textId="77777777" w:rsidR="00F264F9" w:rsidRPr="002F7B03" w:rsidRDefault="00F264F9" w:rsidP="003A1BAB">
      <w:pPr>
        <w:ind w:right="900"/>
        <w:rPr>
          <w:rFonts w:ascii="Arial" w:hAnsi="Arial" w:cs="Arial"/>
          <w:sz w:val="22"/>
        </w:rPr>
      </w:pPr>
    </w:p>
    <w:p w14:paraId="70FD9BE7" w14:textId="4C52D6A4" w:rsidR="00991DEB" w:rsidRPr="002F7B03" w:rsidRDefault="00991DEB" w:rsidP="00B71043">
      <w:pPr>
        <w:ind w:left="-90" w:right="900"/>
        <w:rPr>
          <w:rFonts w:ascii="Arial" w:hAnsi="Arial" w:cs="Arial"/>
          <w:sz w:val="22"/>
        </w:rPr>
      </w:pPr>
    </w:p>
    <w:p w14:paraId="210136CF" w14:textId="5060AAEB" w:rsidR="00991DEB" w:rsidRPr="002F7B03" w:rsidRDefault="00991DEB" w:rsidP="003A1BAB">
      <w:pPr>
        <w:ind w:right="900"/>
        <w:rPr>
          <w:rFonts w:ascii="Arial" w:hAnsi="Arial" w:cs="Arial"/>
          <w:sz w:val="22"/>
        </w:rPr>
      </w:pPr>
    </w:p>
    <w:p w14:paraId="2789E485" w14:textId="77777777" w:rsidR="004530EB" w:rsidRPr="002F7B03" w:rsidRDefault="004530EB" w:rsidP="003A1BAB">
      <w:pPr>
        <w:ind w:right="900"/>
        <w:rPr>
          <w:rFonts w:ascii="Arial" w:hAnsi="Arial" w:cs="Arial"/>
          <w:sz w:val="22"/>
        </w:rPr>
      </w:pPr>
    </w:p>
    <w:p w14:paraId="12718245" w14:textId="0C16D629" w:rsidR="00991DEB" w:rsidRPr="002F7B03" w:rsidRDefault="00991DEB" w:rsidP="003A1BAB">
      <w:pPr>
        <w:ind w:right="900"/>
        <w:rPr>
          <w:rFonts w:ascii="Arial" w:hAnsi="Arial" w:cs="Arial"/>
          <w:sz w:val="22"/>
        </w:rPr>
      </w:pPr>
    </w:p>
    <w:p w14:paraId="63229685" w14:textId="77777777" w:rsidR="009D2F30" w:rsidRPr="002F7B03" w:rsidRDefault="009D2F30" w:rsidP="003A1BAB">
      <w:pPr>
        <w:ind w:right="900"/>
        <w:rPr>
          <w:rFonts w:ascii="Arial" w:hAnsi="Arial" w:cs="Arial"/>
          <w:sz w:val="22"/>
        </w:rPr>
      </w:pPr>
    </w:p>
    <w:p w14:paraId="4C0771BA" w14:textId="77777777" w:rsidR="00815954" w:rsidRPr="002F7B03" w:rsidRDefault="00815954" w:rsidP="004530EB">
      <w:pPr>
        <w:spacing w:line="276" w:lineRule="auto"/>
        <w:rPr>
          <w:rFonts w:ascii="Arial" w:hAnsi="Arial" w:cs="Arial"/>
          <w:b/>
        </w:rPr>
      </w:pPr>
    </w:p>
    <w:p w14:paraId="2520AE25" w14:textId="5A01CFE1" w:rsidR="00991DEB" w:rsidRPr="005610B0" w:rsidRDefault="00991DEB" w:rsidP="005610B0">
      <w:pPr>
        <w:rPr>
          <w:rFonts w:ascii="Arial" w:hAnsi="Arial" w:cs="Arial"/>
          <w:b/>
        </w:rPr>
      </w:pPr>
    </w:p>
    <w:sectPr w:rsidR="00991DEB" w:rsidRPr="005610B0" w:rsidSect="00432280">
      <w:headerReference w:type="default" r:id="rId9"/>
      <w:footerReference w:type="even" r:id="rId10"/>
      <w:footerReference w:type="default" r:id="rId11"/>
      <w:headerReference w:type="first" r:id="rId12"/>
      <w:pgSz w:w="12240" w:h="15840"/>
      <w:pgMar w:top="1663" w:right="270" w:bottom="0" w:left="450" w:header="450" w:footer="91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585C4B7" w14:textId="77777777" w:rsidR="00D314C8" w:rsidRDefault="00D314C8">
      <w:r>
        <w:separator/>
      </w:r>
    </w:p>
  </w:endnote>
  <w:endnote w:type="continuationSeparator" w:id="0">
    <w:p w14:paraId="52F84A24" w14:textId="77777777" w:rsidR="00D314C8" w:rsidRDefault="00D314C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  <w:embedRegular r:id="rId1" w:fontKey="{D84C8ABF-7451-4342-A4A0-CC91257B57B5}"/>
    <w:embedBold r:id="rId2" w:fontKey="{F5A62B79-70BC-4555-82C0-03AEE1623643}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Futura Std Light">
    <w:panose1 w:val="020B0402020204020303"/>
    <w:charset w:val="00"/>
    <w:family w:val="swiss"/>
    <w:notTrueType/>
    <w:pitch w:val="variable"/>
    <w:sig w:usb0="800000AF" w:usb1="4000204A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FF07E17" w14:textId="56FD5988" w:rsidR="005A604E" w:rsidRDefault="005A604E">
    <w:pPr>
      <w:pStyle w:val="Footer"/>
      <w:jc w:val="righ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A2467C0" w14:textId="7871AA9B" w:rsidR="005A604E" w:rsidRDefault="005A604E">
    <w:pPr>
      <w:pStyle w:val="Footer"/>
      <w:jc w:val="right"/>
      <w:rPr>
        <w:rFonts w:ascii="Futura Std Light" w:hAnsi="Futura Std Light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53BD1F8" w14:textId="77777777" w:rsidR="00D314C8" w:rsidRDefault="00D314C8">
      <w:r>
        <w:separator/>
      </w:r>
    </w:p>
  </w:footnote>
  <w:footnote w:type="continuationSeparator" w:id="0">
    <w:p w14:paraId="014D81BF" w14:textId="77777777" w:rsidR="00D314C8" w:rsidRDefault="00D314C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C6332A0" w14:textId="77777777" w:rsidR="005A604E" w:rsidRDefault="005A604E">
    <w:pPr>
      <w:pStyle w:val="Header"/>
      <w:tabs>
        <w:tab w:val="center" w:pos="2520"/>
        <w:tab w:val="center" w:pos="2880"/>
      </w:tabs>
      <w:ind w:left="-180"/>
      <w:rPr>
        <w:color w:val="89B5AD"/>
        <w:sz w:val="18"/>
      </w:rPr>
    </w:pPr>
    <w:r>
      <w:rPr>
        <w:color w:val="89B5AD"/>
        <w:sz w:val="18"/>
      </w:rPr>
      <w:softHyphen/>
    </w:r>
    <w:r>
      <w:rPr>
        <w:color w:val="89B5AD"/>
        <w:sz w:val="18"/>
      </w:rPr>
      <w:softHyphen/>
    </w:r>
    <w:r>
      <w:rPr>
        <w:color w:val="89B5AD"/>
        <w:sz w:val="18"/>
      </w:rPr>
      <w:softHyphen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416ED5E" w14:textId="0F0225B6" w:rsidR="000F355B" w:rsidRDefault="00AD5808">
    <w:pPr>
      <w:pStyle w:val="Header"/>
    </w:pPr>
    <w:r>
      <w:rPr>
        <w:noProof/>
      </w:rPr>
      <w:drawing>
        <wp:inline distT="0" distB="0" distL="0" distR="0" wp14:anchorId="417742E4" wp14:editId="4ED9A7AB">
          <wp:extent cx="7077710" cy="883285"/>
          <wp:effectExtent l="0" t="0" r="8890" b="0"/>
          <wp:docPr id="18" name="Picture 1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077710" cy="88328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8552E2"/>
    <w:multiLevelType w:val="hybridMultilevel"/>
    <w:tmpl w:val="79622F8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8801239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TrueTypeFonts/>
  <w:embedSystemFonts/>
  <w:saveSubset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efaultTabStop w:val="720"/>
  <w:evenAndOddHeaders/>
  <w:drawingGridHorizontalSpacing w:val="187"/>
  <w:drawingGridVerticalSpacing w:val="187"/>
  <w:noPunctuationKerning/>
  <w:characterSpacingControl w:val="doNotCompress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D5E9D"/>
    <w:rsid w:val="00007432"/>
    <w:rsid w:val="000232E8"/>
    <w:rsid w:val="00036876"/>
    <w:rsid w:val="00063639"/>
    <w:rsid w:val="00064FDE"/>
    <w:rsid w:val="00084704"/>
    <w:rsid w:val="000873D7"/>
    <w:rsid w:val="00094592"/>
    <w:rsid w:val="000E6B26"/>
    <w:rsid w:val="000F355B"/>
    <w:rsid w:val="000F7AEC"/>
    <w:rsid w:val="00107DBC"/>
    <w:rsid w:val="0013795B"/>
    <w:rsid w:val="00142BD8"/>
    <w:rsid w:val="001604B6"/>
    <w:rsid w:val="001656A4"/>
    <w:rsid w:val="0019423C"/>
    <w:rsid w:val="001979A1"/>
    <w:rsid w:val="001A7DCC"/>
    <w:rsid w:val="001B562B"/>
    <w:rsid w:val="001B64E6"/>
    <w:rsid w:val="001F2B06"/>
    <w:rsid w:val="00200D26"/>
    <w:rsid w:val="002017EA"/>
    <w:rsid w:val="00240055"/>
    <w:rsid w:val="00240882"/>
    <w:rsid w:val="00252539"/>
    <w:rsid w:val="002566AD"/>
    <w:rsid w:val="0027352D"/>
    <w:rsid w:val="002A3B3F"/>
    <w:rsid w:val="002B45E5"/>
    <w:rsid w:val="002E4271"/>
    <w:rsid w:val="002F7B03"/>
    <w:rsid w:val="00316FAE"/>
    <w:rsid w:val="00330888"/>
    <w:rsid w:val="003A1BAB"/>
    <w:rsid w:val="003C102F"/>
    <w:rsid w:val="003C587E"/>
    <w:rsid w:val="003D0F09"/>
    <w:rsid w:val="003E573E"/>
    <w:rsid w:val="00432280"/>
    <w:rsid w:val="00437772"/>
    <w:rsid w:val="00442490"/>
    <w:rsid w:val="004530EB"/>
    <w:rsid w:val="00476A7A"/>
    <w:rsid w:val="004E1A02"/>
    <w:rsid w:val="005061FF"/>
    <w:rsid w:val="00531357"/>
    <w:rsid w:val="00531BF8"/>
    <w:rsid w:val="0054219E"/>
    <w:rsid w:val="005526F4"/>
    <w:rsid w:val="005610B0"/>
    <w:rsid w:val="00561CF7"/>
    <w:rsid w:val="005A1FFE"/>
    <w:rsid w:val="005A604E"/>
    <w:rsid w:val="005C0266"/>
    <w:rsid w:val="005C5C49"/>
    <w:rsid w:val="00616F93"/>
    <w:rsid w:val="006468FD"/>
    <w:rsid w:val="0066506C"/>
    <w:rsid w:val="00673F32"/>
    <w:rsid w:val="00683AF9"/>
    <w:rsid w:val="00686D4F"/>
    <w:rsid w:val="006B1DF1"/>
    <w:rsid w:val="006C0036"/>
    <w:rsid w:val="006C4FB0"/>
    <w:rsid w:val="006E1377"/>
    <w:rsid w:val="007065DB"/>
    <w:rsid w:val="00765A72"/>
    <w:rsid w:val="00784879"/>
    <w:rsid w:val="007908A3"/>
    <w:rsid w:val="007A2D15"/>
    <w:rsid w:val="007F105B"/>
    <w:rsid w:val="00815954"/>
    <w:rsid w:val="00865C81"/>
    <w:rsid w:val="0088413E"/>
    <w:rsid w:val="008A45D5"/>
    <w:rsid w:val="008B723F"/>
    <w:rsid w:val="008E1882"/>
    <w:rsid w:val="008F546F"/>
    <w:rsid w:val="00903430"/>
    <w:rsid w:val="00921C70"/>
    <w:rsid w:val="00946EF2"/>
    <w:rsid w:val="009514BF"/>
    <w:rsid w:val="00973002"/>
    <w:rsid w:val="00973E8C"/>
    <w:rsid w:val="00974A07"/>
    <w:rsid w:val="00991DEB"/>
    <w:rsid w:val="009A2EF4"/>
    <w:rsid w:val="009D2F30"/>
    <w:rsid w:val="009E4EB2"/>
    <w:rsid w:val="00A05A18"/>
    <w:rsid w:val="00A061F5"/>
    <w:rsid w:val="00A10757"/>
    <w:rsid w:val="00A17740"/>
    <w:rsid w:val="00A21B12"/>
    <w:rsid w:val="00A241C5"/>
    <w:rsid w:val="00A36A94"/>
    <w:rsid w:val="00A462CF"/>
    <w:rsid w:val="00A54067"/>
    <w:rsid w:val="00A67D9A"/>
    <w:rsid w:val="00A71416"/>
    <w:rsid w:val="00AB1F55"/>
    <w:rsid w:val="00AC3E86"/>
    <w:rsid w:val="00AC76FF"/>
    <w:rsid w:val="00AD1174"/>
    <w:rsid w:val="00AD5808"/>
    <w:rsid w:val="00AE039F"/>
    <w:rsid w:val="00AF750B"/>
    <w:rsid w:val="00B04F3C"/>
    <w:rsid w:val="00B2181C"/>
    <w:rsid w:val="00B24ABF"/>
    <w:rsid w:val="00B35983"/>
    <w:rsid w:val="00B56BE5"/>
    <w:rsid w:val="00B622D0"/>
    <w:rsid w:val="00B62C24"/>
    <w:rsid w:val="00B71043"/>
    <w:rsid w:val="00B7412B"/>
    <w:rsid w:val="00C14CF3"/>
    <w:rsid w:val="00C409BF"/>
    <w:rsid w:val="00C80E87"/>
    <w:rsid w:val="00C83214"/>
    <w:rsid w:val="00CA3D80"/>
    <w:rsid w:val="00CA5218"/>
    <w:rsid w:val="00CB1C31"/>
    <w:rsid w:val="00CB2A4B"/>
    <w:rsid w:val="00CD7CA1"/>
    <w:rsid w:val="00CF4293"/>
    <w:rsid w:val="00D27125"/>
    <w:rsid w:val="00D272D9"/>
    <w:rsid w:val="00D314C8"/>
    <w:rsid w:val="00D40CF8"/>
    <w:rsid w:val="00D60396"/>
    <w:rsid w:val="00D64BAE"/>
    <w:rsid w:val="00DA207C"/>
    <w:rsid w:val="00DB3AB4"/>
    <w:rsid w:val="00DD50CF"/>
    <w:rsid w:val="00DD5E9D"/>
    <w:rsid w:val="00DE26CE"/>
    <w:rsid w:val="00DF0982"/>
    <w:rsid w:val="00E4275F"/>
    <w:rsid w:val="00E642EA"/>
    <w:rsid w:val="00E80E49"/>
    <w:rsid w:val="00E81988"/>
    <w:rsid w:val="00E83583"/>
    <w:rsid w:val="00EA7D55"/>
    <w:rsid w:val="00ED379A"/>
    <w:rsid w:val="00ED7287"/>
    <w:rsid w:val="00EF6FC4"/>
    <w:rsid w:val="00EF72A8"/>
    <w:rsid w:val="00F05A80"/>
    <w:rsid w:val="00F264F9"/>
    <w:rsid w:val="00F3083B"/>
    <w:rsid w:val="00F4221E"/>
    <w:rsid w:val="00F70B31"/>
    <w:rsid w:val="00F7358E"/>
    <w:rsid w:val="00F854F1"/>
    <w:rsid w:val="00F90027"/>
    <w:rsid w:val="00FC5C8F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5977F0A2"/>
  <w15:docId w15:val="{7ABDBFD2-0AA5-4D9B-9D51-B8E3A1DC39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semiHidden="1" w:uiPriority="71"/>
    <w:lsdException w:name="List Paragraph" w:uiPriority="34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semiHidden="1" w:uiPriority="70" w:unhideWhenUsed="1"/>
    <w:lsdException w:name="TOC Heading" w:semiHidden="1" w:uiPriority="7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8413E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88413E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rsid w:val="0088413E"/>
    <w:pPr>
      <w:tabs>
        <w:tab w:val="center" w:pos="4320"/>
        <w:tab w:val="right" w:pos="8640"/>
      </w:tabs>
    </w:pPr>
  </w:style>
  <w:style w:type="paragraph" w:styleId="BodyText">
    <w:name w:val="Body Text"/>
    <w:basedOn w:val="Normal"/>
    <w:rsid w:val="0088413E"/>
    <w:pPr>
      <w:ind w:right="1872"/>
    </w:pPr>
    <w:rPr>
      <w:rFonts w:ascii="Arial Narrow" w:hAnsi="Arial Narrow"/>
      <w:sz w:val="14"/>
    </w:rPr>
  </w:style>
  <w:style w:type="paragraph" w:styleId="NormalWeb">
    <w:name w:val="Normal (Web)"/>
    <w:basedOn w:val="Normal"/>
    <w:rsid w:val="0088413E"/>
    <w:pPr>
      <w:spacing w:before="100" w:beforeAutospacing="1" w:after="100" w:afterAutospacing="1"/>
    </w:pPr>
  </w:style>
  <w:style w:type="character" w:styleId="Strong">
    <w:name w:val="Strong"/>
    <w:basedOn w:val="DefaultParagraphFont"/>
    <w:qFormat/>
    <w:rsid w:val="0088413E"/>
    <w:rPr>
      <w:b/>
      <w:bCs/>
    </w:rPr>
  </w:style>
  <w:style w:type="character" w:styleId="Emphasis">
    <w:name w:val="Emphasis"/>
    <w:basedOn w:val="DefaultParagraphFont"/>
    <w:qFormat/>
    <w:rsid w:val="0088413E"/>
    <w:rPr>
      <w:i/>
      <w:iCs/>
    </w:rPr>
  </w:style>
  <w:style w:type="character" w:customStyle="1" w:styleId="HeaderChar">
    <w:name w:val="Header Char"/>
    <w:basedOn w:val="DefaultParagraphFont"/>
    <w:rsid w:val="0088413E"/>
    <w:rPr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017EA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017EA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F90027"/>
    <w:rPr>
      <w:color w:val="0000FF" w:themeColor="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A061F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A061F5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A061F5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061F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061F5"/>
    <w:rPr>
      <w:b/>
      <w:bCs/>
    </w:rPr>
  </w:style>
  <w:style w:type="character" w:styleId="FollowedHyperlink">
    <w:name w:val="FollowedHyperlink"/>
    <w:basedOn w:val="DefaultParagraphFont"/>
    <w:uiPriority w:val="99"/>
    <w:semiHidden/>
    <w:unhideWhenUsed/>
    <w:rsid w:val="00A061F5"/>
    <w:rPr>
      <w:color w:val="800080" w:themeColor="followedHyperlink"/>
      <w:u w:val="single"/>
    </w:rPr>
  </w:style>
  <w:style w:type="table" w:styleId="TableGrid">
    <w:name w:val="Table Grid"/>
    <w:basedOn w:val="TableNormal"/>
    <w:uiPriority w:val="59"/>
    <w:rsid w:val="006C4FB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oterChar">
    <w:name w:val="Footer Char"/>
    <w:basedOn w:val="DefaultParagraphFont"/>
    <w:link w:val="Footer"/>
    <w:rsid w:val="00084704"/>
    <w:rPr>
      <w:sz w:val="24"/>
      <w:szCs w:val="24"/>
    </w:rPr>
  </w:style>
  <w:style w:type="paragraph" w:styleId="ListParagraph">
    <w:name w:val="List Paragraph"/>
    <w:basedOn w:val="Normal"/>
    <w:uiPriority w:val="34"/>
    <w:qFormat/>
    <w:rsid w:val="001604B6"/>
    <w:pPr>
      <w:spacing w:after="200"/>
      <w:ind w:left="720"/>
      <w:contextualSpacing/>
    </w:pPr>
    <w:rPr>
      <w:szCs w:val="22"/>
    </w:rPr>
  </w:style>
  <w:style w:type="character" w:styleId="UnresolvedMention">
    <w:name w:val="Unresolved Mention"/>
    <w:basedOn w:val="DefaultParagraphFont"/>
    <w:uiPriority w:val="99"/>
    <w:semiHidden/>
    <w:unhideWhenUsed/>
    <w:rsid w:val="00B71043"/>
    <w:rPr>
      <w:color w:val="605E5C"/>
      <w:shd w:val="clear" w:color="auto" w:fill="E1DFDD"/>
    </w:rPr>
  </w:style>
  <w:style w:type="character" w:customStyle="1" w:styleId="allowtextselection">
    <w:name w:val="allowtextselection"/>
    <w:basedOn w:val="DefaultParagraphFont"/>
    <w:rsid w:val="0043228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41737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754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819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758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281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2002227">
          <w:marLeft w:val="533"/>
          <w:marRight w:val="0"/>
          <w:marTop w:val="139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9224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328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413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arah.e.labore@hitchcock.org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kimball.a.geno@hitchcock.org" TargetMode="External"/><Relationship Id="rId12" Type="http://schemas.openxmlformats.org/officeDocument/2006/relationships/header" Target="header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489</Words>
  <Characters>2788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Vital &amp; Ryze Advertising, inc.</Company>
  <LinksUpToDate>false</LinksUpToDate>
  <CharactersWithSpaces>3271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Karen Mayeu</dc:creator>
  <cp:lastModifiedBy>Paula W. Martell</cp:lastModifiedBy>
  <cp:revision>3</cp:revision>
  <cp:lastPrinted>2021-05-27T16:36:00Z</cp:lastPrinted>
  <dcterms:created xsi:type="dcterms:W3CDTF">2026-04-07T10:08:00Z</dcterms:created>
  <dcterms:modified xsi:type="dcterms:W3CDTF">2026-04-07T10:09:00Z</dcterms:modified>
</cp:coreProperties>
</file>