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525A4659" w:rsidR="00B71043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bookmarkStart w:id="0" w:name="_Hlk234321963"/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 w:rsidR="00B73D58">
        <w:rPr>
          <w:rFonts w:ascii="Arial" w:hAnsi="Arial" w:cs="Arial"/>
          <w:b/>
          <w:bCs/>
        </w:rPr>
        <w:t xml:space="preserve">    </w:t>
      </w:r>
      <w:r w:rsidR="00AD73A3" w:rsidRPr="00AD73A3">
        <w:rPr>
          <w:rFonts w:ascii="Arial" w:hAnsi="Arial" w:cs="Arial"/>
        </w:rPr>
        <w:t>All Dartmouth Health Providers</w:t>
      </w:r>
    </w:p>
    <w:p w14:paraId="4E291313" w14:textId="03BCD6FF" w:rsidR="00F70B31" w:rsidRPr="00200D26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11DA206B" w14:textId="1B6A510A" w:rsidR="00AD73A3" w:rsidRPr="00AD73A3" w:rsidRDefault="00F70B31" w:rsidP="00AD73A3">
      <w:pPr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>:</w:t>
      </w:r>
      <w:r w:rsidR="00AD73A3">
        <w:rPr>
          <w:rFonts w:ascii="Arial" w:hAnsi="Arial" w:cs="Arial"/>
          <w:b/>
          <w:bCs/>
        </w:rPr>
        <w:tab/>
      </w:r>
      <w:r w:rsidR="00AD73A3" w:rsidRPr="00AD73A3">
        <w:rPr>
          <w:rFonts w:ascii="Arial" w:hAnsi="Arial" w:cs="Arial"/>
        </w:rPr>
        <w:t>Prabhjot Kaur, MD, Medical Director of Hematology</w:t>
      </w:r>
    </w:p>
    <w:p w14:paraId="1BD0334E" w14:textId="77777777" w:rsidR="00AD73A3" w:rsidRPr="00AD73A3" w:rsidRDefault="00AD73A3" w:rsidP="00AD73A3">
      <w:pPr>
        <w:outlineLvl w:val="0"/>
        <w:rPr>
          <w:rFonts w:ascii="Arial" w:hAnsi="Arial" w:cs="Arial"/>
        </w:rPr>
      </w:pPr>
      <w:r w:rsidRPr="00AD73A3">
        <w:rPr>
          <w:rFonts w:ascii="Arial" w:hAnsi="Arial" w:cs="Arial"/>
        </w:rPr>
        <w:t xml:space="preserve">  </w:t>
      </w:r>
      <w:r w:rsidRPr="00AD73A3">
        <w:rPr>
          <w:rFonts w:ascii="Arial" w:hAnsi="Arial" w:cs="Arial"/>
        </w:rPr>
        <w:tab/>
        <w:t>Brooks Bergholm, Hematology Supervisor</w:t>
      </w:r>
    </w:p>
    <w:p w14:paraId="254A4008" w14:textId="60B85CE2" w:rsidR="00AD73A3" w:rsidRPr="00AD73A3" w:rsidRDefault="00AD73A3" w:rsidP="00AD73A3">
      <w:pPr>
        <w:ind w:firstLine="720"/>
        <w:outlineLvl w:val="0"/>
        <w:rPr>
          <w:rFonts w:ascii="Arial" w:hAnsi="Arial" w:cs="Arial"/>
        </w:rPr>
      </w:pPr>
      <w:r w:rsidRPr="00AD73A3">
        <w:rPr>
          <w:rFonts w:ascii="Arial" w:hAnsi="Arial" w:cs="Arial"/>
        </w:rPr>
        <w:t>Leslie Browne, Special Testing Technical Specialist</w:t>
      </w:r>
    </w:p>
    <w:p w14:paraId="24338CD1" w14:textId="1E617922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  </w:t>
      </w:r>
    </w:p>
    <w:p w14:paraId="0E33DFBC" w14:textId="31C77960" w:rsidR="00B71043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Date:</w:t>
      </w:r>
      <w:r w:rsidR="00AD73A3">
        <w:rPr>
          <w:rFonts w:ascii="Arial" w:hAnsi="Arial" w:cs="Arial"/>
          <w:b/>
          <w:bCs/>
        </w:rPr>
        <w:t xml:space="preserve"> </w:t>
      </w:r>
      <w:r w:rsidR="00AD73A3" w:rsidRPr="00AD73A3">
        <w:rPr>
          <w:rFonts w:ascii="Arial" w:hAnsi="Arial" w:cs="Arial"/>
        </w:rPr>
        <w:t>7/</w:t>
      </w:r>
      <w:r w:rsidR="0036046B">
        <w:rPr>
          <w:rFonts w:ascii="Arial" w:hAnsi="Arial" w:cs="Arial"/>
        </w:rPr>
        <w:t>7</w:t>
      </w:r>
      <w:r w:rsidR="00AD73A3" w:rsidRPr="00AD73A3">
        <w:rPr>
          <w:rFonts w:ascii="Arial" w:hAnsi="Arial" w:cs="Arial"/>
        </w:rPr>
        <w:t>/2026</w:t>
      </w:r>
    </w:p>
    <w:p w14:paraId="68ADED17" w14:textId="0D01840F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296771C6" w14:textId="16AA6A5A" w:rsidR="000C7114" w:rsidRDefault="00F70B31" w:rsidP="00AD73A3">
      <w:pPr>
        <w:ind w:left="720" w:hanging="72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Re:</w:t>
      </w:r>
      <w:r w:rsidR="00AD73A3">
        <w:rPr>
          <w:rFonts w:ascii="Arial" w:hAnsi="Arial" w:cs="Arial"/>
          <w:b/>
          <w:bCs/>
        </w:rPr>
        <w:t xml:space="preserve"> </w:t>
      </w:r>
      <w:r w:rsidR="00BC6E7D">
        <w:rPr>
          <w:rFonts w:ascii="Arial" w:hAnsi="Arial" w:cs="Arial"/>
        </w:rPr>
        <w:t xml:space="preserve">   </w:t>
      </w:r>
      <w:r w:rsidR="0036046B" w:rsidRPr="0036046B">
        <w:rPr>
          <w:rFonts w:ascii="Arial" w:hAnsi="Arial" w:cs="Arial"/>
        </w:rPr>
        <w:t xml:space="preserve">Change in </w:t>
      </w:r>
      <w:r w:rsidR="00BD18EB">
        <w:rPr>
          <w:rFonts w:ascii="Arial" w:hAnsi="Arial" w:cs="Arial"/>
        </w:rPr>
        <w:t>s</w:t>
      </w:r>
      <w:r w:rsidR="0036046B" w:rsidRPr="0036046B">
        <w:rPr>
          <w:rFonts w:ascii="Arial" w:hAnsi="Arial" w:cs="Arial"/>
        </w:rPr>
        <w:t xml:space="preserve">pecimen </w:t>
      </w:r>
      <w:r w:rsidR="00BD18EB">
        <w:rPr>
          <w:rFonts w:ascii="Arial" w:hAnsi="Arial" w:cs="Arial"/>
        </w:rPr>
        <w:t>c</w:t>
      </w:r>
      <w:r w:rsidR="0036046B" w:rsidRPr="0036046B">
        <w:rPr>
          <w:rFonts w:ascii="Arial" w:hAnsi="Arial" w:cs="Arial"/>
        </w:rPr>
        <w:t>ollection for Fecal Occult Blood</w:t>
      </w:r>
      <w:r w:rsidR="0036046B">
        <w:rPr>
          <w:rFonts w:ascii="Arial" w:hAnsi="Arial" w:cs="Arial"/>
        </w:rPr>
        <w:t xml:space="preserve">, </w:t>
      </w:r>
      <w:r w:rsidR="00BD18EB">
        <w:rPr>
          <w:rFonts w:ascii="Arial" w:hAnsi="Arial" w:cs="Arial"/>
        </w:rPr>
        <w:t>I</w:t>
      </w:r>
      <w:r w:rsidR="0036046B">
        <w:rPr>
          <w:rFonts w:ascii="Arial" w:hAnsi="Arial" w:cs="Arial"/>
        </w:rPr>
        <w:t>mmunoassay test.</w:t>
      </w:r>
    </w:p>
    <w:p w14:paraId="78A08581" w14:textId="77777777" w:rsidR="000C7114" w:rsidRDefault="000C7114" w:rsidP="00AD73A3">
      <w:pPr>
        <w:ind w:left="720" w:hanging="720"/>
        <w:rPr>
          <w:rFonts w:ascii="Arial" w:hAnsi="Arial" w:cs="Arial"/>
        </w:rPr>
      </w:pPr>
    </w:p>
    <w:p w14:paraId="6B65DE11" w14:textId="77777777" w:rsidR="000A3EEE" w:rsidRPr="000A3EEE" w:rsidRDefault="000A3EEE" w:rsidP="000A3EEE">
      <w:pPr>
        <w:ind w:right="900"/>
        <w:rPr>
          <w:rFonts w:ascii="Arial" w:hAnsi="Arial" w:cs="Arial"/>
          <w:b/>
          <w:bCs/>
        </w:rPr>
      </w:pPr>
      <w:r w:rsidRPr="000A3EEE">
        <w:rPr>
          <w:rFonts w:ascii="Arial" w:hAnsi="Arial" w:cs="Arial"/>
          <w:b/>
          <w:bCs/>
        </w:rPr>
        <w:t>Situation</w:t>
      </w:r>
    </w:p>
    <w:p w14:paraId="3E051A1A" w14:textId="77777777" w:rsidR="000A3EEE" w:rsidRPr="000A3EEE" w:rsidRDefault="000A3EEE" w:rsidP="000A3EEE">
      <w:pPr>
        <w:ind w:right="900"/>
        <w:rPr>
          <w:rFonts w:ascii="Arial" w:hAnsi="Arial" w:cs="Arial"/>
        </w:rPr>
      </w:pPr>
      <w:r w:rsidRPr="000A3EEE">
        <w:rPr>
          <w:rFonts w:ascii="Arial" w:hAnsi="Arial" w:cs="Arial"/>
        </w:rPr>
        <w:t>A change in the platform used to perform the Fecal Occult Blood, Immunoassay test is resulting in a change in specimen collection.</w:t>
      </w:r>
    </w:p>
    <w:p w14:paraId="64C72EE2" w14:textId="77777777" w:rsidR="000A3EEE" w:rsidRPr="000A3EEE" w:rsidRDefault="000A3EEE" w:rsidP="000A3EEE">
      <w:pPr>
        <w:ind w:right="900"/>
        <w:rPr>
          <w:rFonts w:ascii="Arial" w:hAnsi="Arial" w:cs="Arial"/>
        </w:rPr>
      </w:pPr>
    </w:p>
    <w:p w14:paraId="485E9354" w14:textId="77777777" w:rsidR="000A3EEE" w:rsidRPr="000A3EEE" w:rsidRDefault="000A3EEE" w:rsidP="000A3EEE">
      <w:pPr>
        <w:ind w:right="900"/>
        <w:rPr>
          <w:rFonts w:ascii="Arial" w:hAnsi="Arial" w:cs="Arial"/>
          <w:b/>
          <w:bCs/>
        </w:rPr>
      </w:pPr>
      <w:r w:rsidRPr="000A3EEE">
        <w:rPr>
          <w:rFonts w:ascii="Arial" w:hAnsi="Arial" w:cs="Arial"/>
          <w:b/>
          <w:bCs/>
        </w:rPr>
        <w:t>Background</w:t>
      </w:r>
    </w:p>
    <w:p w14:paraId="6F46E7B0" w14:textId="2C413B41" w:rsidR="000A3EEE" w:rsidRPr="000A3EEE" w:rsidRDefault="000A3EEE" w:rsidP="000A3EEE">
      <w:pPr>
        <w:ind w:right="900"/>
        <w:rPr>
          <w:rFonts w:ascii="Arial" w:hAnsi="Arial" w:cs="Arial"/>
        </w:rPr>
      </w:pPr>
      <w:r w:rsidRPr="000A3EEE">
        <w:rPr>
          <w:rFonts w:ascii="Arial" w:hAnsi="Arial" w:cs="Arial"/>
        </w:rPr>
        <w:t>The MHMH hematology laboratory has changed platforms used to perform the Fecal Occult Blood, Immunoassay test. This necessitates the use of a new sample collection bottle</w:t>
      </w:r>
      <w:r w:rsidR="00BD3326">
        <w:rPr>
          <w:rFonts w:ascii="Arial" w:hAnsi="Arial" w:cs="Arial"/>
        </w:rPr>
        <w:t xml:space="preserve"> which is</w:t>
      </w:r>
      <w:r w:rsidRPr="000A3EEE">
        <w:rPr>
          <w:rFonts w:ascii="Arial" w:hAnsi="Arial" w:cs="Arial"/>
        </w:rPr>
        <w:t xml:space="preserve"> included in an updated Personal Use kit, as well as new specimen stability limits.   </w:t>
      </w:r>
    </w:p>
    <w:p w14:paraId="0E33338A" w14:textId="77777777" w:rsidR="000A3EEE" w:rsidRPr="000A3EEE" w:rsidRDefault="000A3EEE" w:rsidP="000A3EEE">
      <w:pPr>
        <w:ind w:right="900"/>
        <w:rPr>
          <w:rFonts w:ascii="Arial" w:hAnsi="Arial" w:cs="Arial"/>
        </w:rPr>
      </w:pPr>
    </w:p>
    <w:p w14:paraId="5D4CFE7C" w14:textId="77777777" w:rsidR="000A3EEE" w:rsidRPr="000A3EEE" w:rsidRDefault="000A3EEE" w:rsidP="000A3EEE">
      <w:pPr>
        <w:ind w:right="900"/>
        <w:rPr>
          <w:rFonts w:ascii="Arial" w:hAnsi="Arial" w:cs="Arial"/>
          <w:b/>
          <w:bCs/>
        </w:rPr>
      </w:pPr>
      <w:r w:rsidRPr="000A3EEE">
        <w:rPr>
          <w:rFonts w:ascii="Arial" w:hAnsi="Arial" w:cs="Arial"/>
          <w:b/>
          <w:bCs/>
        </w:rPr>
        <w:t>Assessment</w:t>
      </w:r>
    </w:p>
    <w:p w14:paraId="6DCBD494" w14:textId="41EE8D05" w:rsidR="000A3EEE" w:rsidRPr="000A3EEE" w:rsidRDefault="000A3EEE" w:rsidP="000A3EEE">
      <w:pPr>
        <w:ind w:right="900"/>
        <w:rPr>
          <w:rFonts w:ascii="Arial" w:hAnsi="Arial" w:cs="Arial"/>
        </w:rPr>
      </w:pPr>
      <w:r w:rsidRPr="000A3EEE">
        <w:rPr>
          <w:rFonts w:ascii="Arial" w:hAnsi="Arial" w:cs="Arial"/>
        </w:rPr>
        <w:t xml:space="preserve">Effective July </w:t>
      </w:r>
      <w:r w:rsidR="00D95457">
        <w:rPr>
          <w:rFonts w:ascii="Arial" w:hAnsi="Arial" w:cs="Arial"/>
        </w:rPr>
        <w:t>17</w:t>
      </w:r>
      <w:r w:rsidRPr="000A3EEE">
        <w:rPr>
          <w:rFonts w:ascii="Arial" w:hAnsi="Arial" w:cs="Arial"/>
        </w:rPr>
        <w:t>, 2026 the Hematology Laboratory at MHMH will only accept collection kits compatible with the new testing platform, the Polymedco Sensor-</w:t>
      </w:r>
      <w:r w:rsidR="0004283B">
        <w:rPr>
          <w:rFonts w:ascii="Arial" w:hAnsi="Arial" w:cs="Arial"/>
        </w:rPr>
        <w:t>I</w:t>
      </w:r>
      <w:r w:rsidRPr="000A3EEE">
        <w:rPr>
          <w:rFonts w:ascii="Arial" w:hAnsi="Arial" w:cs="Arial"/>
        </w:rPr>
        <w:t>O. These kits</w:t>
      </w:r>
      <w:r w:rsidR="0066235B">
        <w:rPr>
          <w:rFonts w:ascii="Arial" w:hAnsi="Arial" w:cs="Arial"/>
        </w:rPr>
        <w:t xml:space="preserve"> look similar to the previous personal use kits but can be identified by the green label sticker on the sample bottle and the </w:t>
      </w:r>
      <w:r w:rsidR="00D01C9B">
        <w:rPr>
          <w:rFonts w:ascii="Arial" w:hAnsi="Arial" w:cs="Arial"/>
        </w:rPr>
        <w:t>blue sticker reading “OC-Auto Sensor IO” on the box the kits come in</w:t>
      </w:r>
      <w:r w:rsidR="0066235B">
        <w:rPr>
          <w:rFonts w:ascii="Arial" w:hAnsi="Arial" w:cs="Arial"/>
        </w:rPr>
        <w:t xml:space="preserve">. These kits </w:t>
      </w:r>
      <w:r w:rsidRPr="000A3EEE">
        <w:rPr>
          <w:rFonts w:ascii="Arial" w:hAnsi="Arial" w:cs="Arial"/>
        </w:rPr>
        <w:t>are already being provided and stocked by the inventory team</w:t>
      </w:r>
      <w:r w:rsidR="0066235B">
        <w:rPr>
          <w:rFonts w:ascii="Arial" w:hAnsi="Arial" w:cs="Arial"/>
        </w:rPr>
        <w:t>.</w:t>
      </w:r>
      <w:r w:rsidRPr="000A3EEE">
        <w:rPr>
          <w:rFonts w:ascii="Arial" w:hAnsi="Arial" w:cs="Arial"/>
        </w:rPr>
        <w:t xml:space="preserve"> All sites must ensure that they are only stocking and distributing new collection kits.</w:t>
      </w:r>
    </w:p>
    <w:p w14:paraId="3FA7236F" w14:textId="77777777" w:rsidR="000A3EEE" w:rsidRPr="000A3EEE" w:rsidRDefault="000A3EEE" w:rsidP="000A3EEE">
      <w:pPr>
        <w:ind w:right="900"/>
        <w:rPr>
          <w:rFonts w:ascii="Arial" w:hAnsi="Arial" w:cs="Arial"/>
        </w:rPr>
      </w:pPr>
    </w:p>
    <w:p w14:paraId="0A0721EF" w14:textId="77777777" w:rsidR="000A3EEE" w:rsidRPr="000A3EEE" w:rsidRDefault="000A3EEE" w:rsidP="000A3EEE">
      <w:pPr>
        <w:ind w:right="900"/>
        <w:rPr>
          <w:rFonts w:ascii="Arial" w:hAnsi="Arial" w:cs="Arial"/>
        </w:rPr>
      </w:pPr>
      <w:r w:rsidRPr="000A3EEE">
        <w:rPr>
          <w:rFonts w:ascii="Arial" w:hAnsi="Arial" w:cs="Arial"/>
        </w:rPr>
        <w:t xml:space="preserve">Concurrent with this is the adoption of new specimen collection and stability requirements. All samples must be inoculated in a specimen bottle immediately. Inpatient locations should reference the procedure catalog for instructions. Samples are stable for 15 days, stored at ambient temperature or refrigerated.   </w:t>
      </w:r>
    </w:p>
    <w:p w14:paraId="4EAD81AD" w14:textId="77777777" w:rsidR="000A3EEE" w:rsidRPr="000A3EEE" w:rsidRDefault="000A3EEE" w:rsidP="000A3EEE">
      <w:pPr>
        <w:ind w:right="900"/>
        <w:rPr>
          <w:rFonts w:ascii="Arial" w:hAnsi="Arial" w:cs="Arial"/>
        </w:rPr>
      </w:pPr>
    </w:p>
    <w:p w14:paraId="715497FF" w14:textId="77777777" w:rsidR="000A3EEE" w:rsidRPr="000A3EEE" w:rsidRDefault="000A3EEE" w:rsidP="000A3EEE">
      <w:pPr>
        <w:ind w:right="900"/>
        <w:rPr>
          <w:rFonts w:ascii="Arial" w:hAnsi="Arial" w:cs="Arial"/>
          <w:b/>
          <w:bCs/>
        </w:rPr>
      </w:pPr>
      <w:r w:rsidRPr="000A3EEE">
        <w:rPr>
          <w:rFonts w:ascii="Arial" w:hAnsi="Arial" w:cs="Arial"/>
          <w:b/>
          <w:bCs/>
        </w:rPr>
        <w:t>Recommendation</w:t>
      </w:r>
    </w:p>
    <w:p w14:paraId="06FA8FB8" w14:textId="1A6EB056" w:rsidR="007E7223" w:rsidRDefault="000A3EEE" w:rsidP="000A3EEE">
      <w:pPr>
        <w:ind w:right="900"/>
        <w:rPr>
          <w:rFonts w:ascii="Arial" w:hAnsi="Arial" w:cs="Arial"/>
        </w:rPr>
      </w:pPr>
      <w:r w:rsidRPr="000A3EEE">
        <w:rPr>
          <w:rFonts w:ascii="Arial" w:hAnsi="Arial" w:cs="Arial"/>
        </w:rPr>
        <w:t>The new kit is the OC-Auto Personal use kit, catalog #OCPU IO-DH. It is an inventory item stocked on supply carts and is available in PeopleSoft, PS#0157829</w:t>
      </w:r>
      <w:r w:rsidR="007E7223">
        <w:rPr>
          <w:rFonts w:ascii="Arial" w:hAnsi="Arial" w:cs="Arial"/>
        </w:rPr>
        <w:t>.</w:t>
      </w:r>
    </w:p>
    <w:p w14:paraId="07E0BA69" w14:textId="77777777" w:rsidR="007E7223" w:rsidRDefault="007E7223" w:rsidP="000A3EEE">
      <w:pPr>
        <w:ind w:right="900"/>
        <w:rPr>
          <w:rFonts w:ascii="Arial" w:hAnsi="Arial" w:cs="Arial"/>
        </w:rPr>
      </w:pPr>
    </w:p>
    <w:p w14:paraId="091380D4" w14:textId="19EF0EC3" w:rsidR="007E7223" w:rsidRPr="000A3EEE" w:rsidRDefault="007E7223" w:rsidP="000A3EEE">
      <w:pPr>
        <w:ind w:right="900"/>
        <w:rPr>
          <w:rFonts w:ascii="Arial" w:hAnsi="Arial" w:cs="Arial"/>
        </w:rPr>
      </w:pPr>
      <w:r>
        <w:rPr>
          <w:rFonts w:ascii="Arial" w:hAnsi="Arial" w:cs="Arial"/>
        </w:rPr>
        <w:t>Providers should make sure that patients understand the stability of the sample and return kits to the lab in an appropriate timeframe.</w:t>
      </w:r>
    </w:p>
    <w:p w14:paraId="2B897B45" w14:textId="77777777" w:rsidR="000A3EEE" w:rsidRPr="000A3EEE" w:rsidRDefault="000A3EEE" w:rsidP="000A3EEE">
      <w:pPr>
        <w:ind w:right="900"/>
        <w:rPr>
          <w:rFonts w:ascii="Arial" w:hAnsi="Arial" w:cs="Arial"/>
        </w:rPr>
      </w:pPr>
    </w:p>
    <w:p w14:paraId="544ACE26" w14:textId="77777777" w:rsidR="000A3EEE" w:rsidRPr="000A3EEE" w:rsidRDefault="000A3EEE" w:rsidP="000A3EEE">
      <w:pPr>
        <w:ind w:right="900"/>
        <w:rPr>
          <w:rFonts w:ascii="Arial" w:hAnsi="Arial" w:cs="Arial"/>
        </w:rPr>
      </w:pPr>
      <w:r w:rsidRPr="000A3EEE">
        <w:rPr>
          <w:rFonts w:ascii="Arial" w:hAnsi="Arial" w:cs="Arial"/>
        </w:rPr>
        <w:t>Please reach out for additional information if needed.</w:t>
      </w: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5D406D5E" w14:textId="77777777" w:rsidR="00A2728B" w:rsidRPr="00A2728B" w:rsidRDefault="00A2728B" w:rsidP="00A2728B">
      <w:pPr>
        <w:ind w:right="900"/>
        <w:rPr>
          <w:rFonts w:ascii="Arial" w:hAnsi="Arial" w:cs="Arial"/>
          <w:b/>
          <w:bCs/>
        </w:rPr>
      </w:pPr>
      <w:r w:rsidRPr="00A2728B">
        <w:rPr>
          <w:rFonts w:ascii="Arial" w:hAnsi="Arial" w:cs="Arial"/>
          <w:b/>
          <w:bCs/>
        </w:rPr>
        <w:t>For questions or additional information, please contact:</w:t>
      </w:r>
    </w:p>
    <w:p w14:paraId="0BB08F82" w14:textId="77777777" w:rsidR="00A2728B" w:rsidRPr="00A2728B" w:rsidRDefault="00A2728B" w:rsidP="00A2728B">
      <w:pPr>
        <w:ind w:right="900"/>
        <w:rPr>
          <w:rFonts w:ascii="Arial" w:hAnsi="Arial" w:cs="Arial"/>
        </w:rPr>
      </w:pPr>
      <w:r w:rsidRPr="00A2728B">
        <w:rPr>
          <w:rFonts w:ascii="Arial" w:hAnsi="Arial" w:cs="Arial"/>
        </w:rPr>
        <w:t>Hematology Supervisor, Brooks Bergholm</w:t>
      </w:r>
    </w:p>
    <w:p w14:paraId="0F7E3855" w14:textId="77777777" w:rsidR="00A2728B" w:rsidRPr="00A2728B" w:rsidRDefault="00000000" w:rsidP="00A2728B">
      <w:pPr>
        <w:ind w:right="900"/>
        <w:rPr>
          <w:rFonts w:ascii="Arial" w:hAnsi="Arial" w:cs="Arial"/>
        </w:rPr>
      </w:pPr>
      <w:hyperlink r:id="rId6" w:history="1">
        <w:r w:rsidR="00A2728B" w:rsidRPr="00A2728B">
          <w:rPr>
            <w:rStyle w:val="Hyperlink"/>
            <w:rFonts w:ascii="Arial" w:hAnsi="Arial" w:cs="Arial"/>
          </w:rPr>
          <w:t>Brooks.D.Bergholm@hitchcock.org</w:t>
        </w:r>
      </w:hyperlink>
    </w:p>
    <w:p w14:paraId="2B6649B0" w14:textId="4E3EB8A9" w:rsidR="000A3EEE" w:rsidRDefault="00A2728B" w:rsidP="009F3902">
      <w:pPr>
        <w:ind w:right="900"/>
        <w:rPr>
          <w:rFonts w:ascii="Arial" w:hAnsi="Arial" w:cs="Arial"/>
        </w:rPr>
      </w:pPr>
      <w:r w:rsidRPr="00A2728B">
        <w:rPr>
          <w:rFonts w:ascii="Arial" w:hAnsi="Arial" w:cs="Arial"/>
        </w:rPr>
        <w:t>603-650-8407</w:t>
      </w:r>
      <w:bookmarkEnd w:id="0"/>
    </w:p>
    <w:p w14:paraId="6E00D56B" w14:textId="77777777" w:rsidR="009F3902" w:rsidRDefault="009F3902" w:rsidP="009F3902">
      <w:pPr>
        <w:ind w:right="900"/>
        <w:rPr>
          <w:rFonts w:ascii="Arial" w:hAnsi="Arial" w:cs="Arial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36CDC" w14:textId="77777777" w:rsidR="00D51B9F" w:rsidRDefault="00D51B9F">
      <w:r>
        <w:separator/>
      </w:r>
    </w:p>
  </w:endnote>
  <w:endnote w:type="continuationSeparator" w:id="0">
    <w:p w14:paraId="0F7DB3E2" w14:textId="77777777" w:rsidR="00D51B9F" w:rsidRDefault="00D51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F59E4F83-5793-4175-86B8-7D958AB684FD}"/>
    <w:embedBold r:id="rId2" w:fontKey="{D1006B62-C566-4E16-9D9A-7D9C86961E8D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B0560" w14:textId="77777777" w:rsidR="00D51B9F" w:rsidRDefault="00D51B9F">
      <w:r>
        <w:separator/>
      </w:r>
    </w:p>
  </w:footnote>
  <w:footnote w:type="continuationSeparator" w:id="0">
    <w:p w14:paraId="408229F6" w14:textId="77777777" w:rsidR="00D51B9F" w:rsidRDefault="00D51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4283B"/>
    <w:rsid w:val="00063639"/>
    <w:rsid w:val="00064FDE"/>
    <w:rsid w:val="00084704"/>
    <w:rsid w:val="000873D7"/>
    <w:rsid w:val="00094592"/>
    <w:rsid w:val="000A3EEE"/>
    <w:rsid w:val="000C7114"/>
    <w:rsid w:val="000E6B26"/>
    <w:rsid w:val="000F355B"/>
    <w:rsid w:val="00107DBC"/>
    <w:rsid w:val="0013795B"/>
    <w:rsid w:val="00142BD8"/>
    <w:rsid w:val="00145717"/>
    <w:rsid w:val="001604B6"/>
    <w:rsid w:val="001656A4"/>
    <w:rsid w:val="0019423C"/>
    <w:rsid w:val="001979A1"/>
    <w:rsid w:val="001A7DCC"/>
    <w:rsid w:val="001B4A92"/>
    <w:rsid w:val="001B562B"/>
    <w:rsid w:val="001B64E6"/>
    <w:rsid w:val="001F138E"/>
    <w:rsid w:val="001F2B06"/>
    <w:rsid w:val="00200D26"/>
    <w:rsid w:val="002017EA"/>
    <w:rsid w:val="00240055"/>
    <w:rsid w:val="00240882"/>
    <w:rsid w:val="00252539"/>
    <w:rsid w:val="002566AD"/>
    <w:rsid w:val="002A3B3F"/>
    <w:rsid w:val="002E4271"/>
    <w:rsid w:val="00316FAE"/>
    <w:rsid w:val="00330888"/>
    <w:rsid w:val="0036046B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6A7A"/>
    <w:rsid w:val="004E1A02"/>
    <w:rsid w:val="004E7DD2"/>
    <w:rsid w:val="005061FF"/>
    <w:rsid w:val="00531357"/>
    <w:rsid w:val="005313AA"/>
    <w:rsid w:val="00531BF8"/>
    <w:rsid w:val="005526F4"/>
    <w:rsid w:val="00561CF7"/>
    <w:rsid w:val="005A1FFE"/>
    <w:rsid w:val="005A604E"/>
    <w:rsid w:val="005C5C49"/>
    <w:rsid w:val="005E4999"/>
    <w:rsid w:val="00616F93"/>
    <w:rsid w:val="006468FD"/>
    <w:rsid w:val="0066235B"/>
    <w:rsid w:val="0066506C"/>
    <w:rsid w:val="00673F32"/>
    <w:rsid w:val="00682BF0"/>
    <w:rsid w:val="00683AF9"/>
    <w:rsid w:val="00686D4F"/>
    <w:rsid w:val="00692439"/>
    <w:rsid w:val="006B1DF1"/>
    <w:rsid w:val="006C0036"/>
    <w:rsid w:val="006C4FB0"/>
    <w:rsid w:val="006E1377"/>
    <w:rsid w:val="007065DB"/>
    <w:rsid w:val="0073766A"/>
    <w:rsid w:val="00765A72"/>
    <w:rsid w:val="00784879"/>
    <w:rsid w:val="007908A3"/>
    <w:rsid w:val="007A2D15"/>
    <w:rsid w:val="007E7223"/>
    <w:rsid w:val="00815954"/>
    <w:rsid w:val="00865C81"/>
    <w:rsid w:val="0088413E"/>
    <w:rsid w:val="008A45D5"/>
    <w:rsid w:val="008E1882"/>
    <w:rsid w:val="008F546F"/>
    <w:rsid w:val="00903430"/>
    <w:rsid w:val="00921C70"/>
    <w:rsid w:val="00932701"/>
    <w:rsid w:val="00945410"/>
    <w:rsid w:val="00946EF2"/>
    <w:rsid w:val="00947D69"/>
    <w:rsid w:val="009514BF"/>
    <w:rsid w:val="00973002"/>
    <w:rsid w:val="00973E8C"/>
    <w:rsid w:val="00990403"/>
    <w:rsid w:val="00991DEB"/>
    <w:rsid w:val="009A2EF4"/>
    <w:rsid w:val="009D2F30"/>
    <w:rsid w:val="009E4EB2"/>
    <w:rsid w:val="009F3902"/>
    <w:rsid w:val="00A05A18"/>
    <w:rsid w:val="00A061F5"/>
    <w:rsid w:val="00A21B12"/>
    <w:rsid w:val="00A241C5"/>
    <w:rsid w:val="00A2728B"/>
    <w:rsid w:val="00A36A94"/>
    <w:rsid w:val="00A462CF"/>
    <w:rsid w:val="00A54067"/>
    <w:rsid w:val="00A71416"/>
    <w:rsid w:val="00A9457E"/>
    <w:rsid w:val="00AB1F55"/>
    <w:rsid w:val="00AC3E86"/>
    <w:rsid w:val="00AC76FF"/>
    <w:rsid w:val="00AD1174"/>
    <w:rsid w:val="00AD5808"/>
    <w:rsid w:val="00AD73A3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3D58"/>
    <w:rsid w:val="00B7412B"/>
    <w:rsid w:val="00B838E7"/>
    <w:rsid w:val="00BC6E7D"/>
    <w:rsid w:val="00BD18EB"/>
    <w:rsid w:val="00BD3326"/>
    <w:rsid w:val="00BF46AA"/>
    <w:rsid w:val="00C14CF3"/>
    <w:rsid w:val="00C52CFA"/>
    <w:rsid w:val="00C80E87"/>
    <w:rsid w:val="00C83214"/>
    <w:rsid w:val="00CA3D80"/>
    <w:rsid w:val="00CA5218"/>
    <w:rsid w:val="00CB2A4B"/>
    <w:rsid w:val="00CD7CA1"/>
    <w:rsid w:val="00D01C9B"/>
    <w:rsid w:val="00D27125"/>
    <w:rsid w:val="00D272D9"/>
    <w:rsid w:val="00D40CF8"/>
    <w:rsid w:val="00D51B9F"/>
    <w:rsid w:val="00D60396"/>
    <w:rsid w:val="00D9240F"/>
    <w:rsid w:val="00D95457"/>
    <w:rsid w:val="00DA0001"/>
    <w:rsid w:val="00DA207C"/>
    <w:rsid w:val="00DB13AC"/>
    <w:rsid w:val="00DB3AB4"/>
    <w:rsid w:val="00DD50CF"/>
    <w:rsid w:val="00DD5E9D"/>
    <w:rsid w:val="00DE26CE"/>
    <w:rsid w:val="00DF0982"/>
    <w:rsid w:val="00E4275F"/>
    <w:rsid w:val="00E642EA"/>
    <w:rsid w:val="00E80E49"/>
    <w:rsid w:val="00E81988"/>
    <w:rsid w:val="00E83583"/>
    <w:rsid w:val="00E87DE7"/>
    <w:rsid w:val="00E91245"/>
    <w:rsid w:val="00EA7D55"/>
    <w:rsid w:val="00ED379A"/>
    <w:rsid w:val="00ED7287"/>
    <w:rsid w:val="00EE250B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  <w:rsid w:val="00FD2E2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ooks.D.Bergholm@hitchcock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16</cp:revision>
  <cp:lastPrinted>2026-06-30T15:18:00Z</cp:lastPrinted>
  <dcterms:created xsi:type="dcterms:W3CDTF">2026-07-07T15:54:00Z</dcterms:created>
  <dcterms:modified xsi:type="dcterms:W3CDTF">2026-07-07T17:07:00Z</dcterms:modified>
</cp:coreProperties>
</file>