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5A5937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5A5937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5A5937" w:rsidRDefault="00F70B31" w:rsidP="00316FAE">
      <w:pPr>
        <w:rPr>
          <w:rFonts w:ascii="Arial" w:eastAsia="Calibri" w:hAnsi="Arial" w:cs="Arial"/>
          <w:b/>
        </w:rPr>
      </w:pPr>
    </w:p>
    <w:p w14:paraId="7E909DC5" w14:textId="32921B8D" w:rsidR="00B71043" w:rsidRPr="008442AB" w:rsidRDefault="00F70B31" w:rsidP="00DD1CD1">
      <w:pPr>
        <w:tabs>
          <w:tab w:val="left" w:pos="810"/>
        </w:tabs>
        <w:rPr>
          <w:rFonts w:ascii="Arial" w:hAnsi="Arial" w:cs="Arial"/>
        </w:rPr>
      </w:pPr>
      <w:bookmarkStart w:id="0" w:name="_Hlk235423017"/>
      <w:r w:rsidRPr="008442AB">
        <w:rPr>
          <w:rFonts w:ascii="Arial" w:hAnsi="Arial" w:cs="Arial"/>
          <w:b/>
          <w:bCs/>
        </w:rPr>
        <w:t>T</w:t>
      </w:r>
      <w:r w:rsidR="00DD50CF" w:rsidRPr="008442AB">
        <w:rPr>
          <w:rFonts w:ascii="Arial" w:hAnsi="Arial" w:cs="Arial"/>
          <w:b/>
          <w:bCs/>
        </w:rPr>
        <w:t>o</w:t>
      </w:r>
      <w:r w:rsidRPr="008442AB">
        <w:rPr>
          <w:rFonts w:ascii="Arial" w:hAnsi="Arial" w:cs="Arial"/>
          <w:b/>
          <w:bCs/>
        </w:rPr>
        <w:t>:</w:t>
      </w:r>
      <w:r w:rsidR="00E52B49" w:rsidRPr="008442AB">
        <w:rPr>
          <w:rFonts w:ascii="Arial" w:hAnsi="Arial" w:cs="Arial"/>
          <w:b/>
          <w:bCs/>
        </w:rPr>
        <w:tab/>
      </w:r>
      <w:r w:rsidR="00E52B49" w:rsidRPr="008442AB">
        <w:rPr>
          <w:rFonts w:ascii="Arial" w:hAnsi="Arial" w:cs="Arial"/>
          <w:b/>
          <w:bCs/>
        </w:rPr>
        <w:tab/>
      </w:r>
      <w:r w:rsidR="00E52B49" w:rsidRPr="008442AB">
        <w:rPr>
          <w:rFonts w:ascii="Arial" w:hAnsi="Arial" w:cs="Arial"/>
        </w:rPr>
        <w:t xml:space="preserve">All </w:t>
      </w:r>
      <w:r w:rsidR="009D4454" w:rsidRPr="008442AB">
        <w:rPr>
          <w:rFonts w:ascii="Arial" w:hAnsi="Arial" w:cs="Arial"/>
        </w:rPr>
        <w:t xml:space="preserve">DHMC </w:t>
      </w:r>
      <w:r w:rsidR="00E52B49" w:rsidRPr="008442AB">
        <w:rPr>
          <w:rFonts w:ascii="Arial" w:hAnsi="Arial" w:cs="Arial"/>
        </w:rPr>
        <w:t>Providers Requesting Ionized Calcium Testing on Hospitalized Patients</w:t>
      </w:r>
      <w:r w:rsidR="005A5937" w:rsidRPr="008442AB">
        <w:rPr>
          <w:rFonts w:ascii="Arial" w:hAnsi="Arial" w:cs="Arial"/>
          <w:b/>
          <w:bCs/>
        </w:rPr>
        <w:tab/>
      </w:r>
    </w:p>
    <w:p w14:paraId="4E291313" w14:textId="03BCD6FF" w:rsidR="00F70B31" w:rsidRPr="008442AB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 xml:space="preserve">       </w:t>
      </w:r>
    </w:p>
    <w:p w14:paraId="18CDA4AF" w14:textId="60E8CA80" w:rsidR="00F70B31" w:rsidRPr="008442AB" w:rsidRDefault="00F70B31" w:rsidP="00F70B31">
      <w:pPr>
        <w:outlineLvl w:val="0"/>
        <w:rPr>
          <w:rFonts w:ascii="Arial" w:hAnsi="Arial" w:cs="Arial"/>
        </w:rPr>
      </w:pPr>
      <w:r w:rsidRPr="008442AB">
        <w:rPr>
          <w:rFonts w:ascii="Arial" w:hAnsi="Arial" w:cs="Arial"/>
          <w:b/>
          <w:bCs/>
        </w:rPr>
        <w:t>F</w:t>
      </w:r>
      <w:r w:rsidR="00DD50CF" w:rsidRPr="008442AB">
        <w:rPr>
          <w:rFonts w:ascii="Arial" w:hAnsi="Arial" w:cs="Arial"/>
          <w:b/>
          <w:bCs/>
        </w:rPr>
        <w:t>rom</w:t>
      </w:r>
      <w:r w:rsidRPr="008442AB">
        <w:rPr>
          <w:rFonts w:ascii="Arial" w:hAnsi="Arial" w:cs="Arial"/>
          <w:b/>
          <w:bCs/>
        </w:rPr>
        <w:t>:</w:t>
      </w:r>
      <w:r w:rsidR="00E52B49" w:rsidRPr="008442AB">
        <w:rPr>
          <w:rFonts w:ascii="Arial" w:hAnsi="Arial" w:cs="Arial"/>
          <w:b/>
          <w:bCs/>
        </w:rPr>
        <w:tab/>
      </w:r>
      <w:r w:rsidR="00E52B49" w:rsidRPr="008442AB">
        <w:rPr>
          <w:rFonts w:ascii="Arial" w:hAnsi="Arial" w:cs="Arial"/>
          <w:b/>
          <w:bCs/>
        </w:rPr>
        <w:tab/>
      </w:r>
      <w:r w:rsidR="00E52B49" w:rsidRPr="008442AB">
        <w:rPr>
          <w:rFonts w:ascii="Arial" w:hAnsi="Arial" w:cs="Arial"/>
        </w:rPr>
        <w:t>Mark A. Cervinski, PhD, DABCC, Medical Director of Clinical Chemistry</w:t>
      </w:r>
    </w:p>
    <w:p w14:paraId="1B7C6720" w14:textId="49F42979" w:rsidR="005A5937" w:rsidRPr="008442AB" w:rsidRDefault="00E52B49" w:rsidP="00E52B49">
      <w:pPr>
        <w:outlineLvl w:val="0"/>
        <w:rPr>
          <w:rFonts w:ascii="Arial" w:hAnsi="Arial" w:cs="Arial"/>
        </w:rPr>
      </w:pPr>
      <w:r w:rsidRPr="008442AB">
        <w:rPr>
          <w:rFonts w:ascii="Arial" w:hAnsi="Arial" w:cs="Arial"/>
        </w:rPr>
        <w:tab/>
      </w:r>
      <w:r w:rsidRPr="008442AB">
        <w:rPr>
          <w:rFonts w:ascii="Arial" w:hAnsi="Arial" w:cs="Arial"/>
        </w:rPr>
        <w:tab/>
        <w:t>Sarah E. Labore, MLS (ASCP)</w:t>
      </w:r>
      <w:r w:rsidRPr="008442AB">
        <w:rPr>
          <w:rFonts w:ascii="Arial" w:hAnsi="Arial" w:cs="Arial"/>
          <w:vertAlign w:val="superscript"/>
        </w:rPr>
        <w:t>cm</w:t>
      </w:r>
      <w:r w:rsidRPr="008442AB">
        <w:rPr>
          <w:rFonts w:ascii="Arial" w:hAnsi="Arial" w:cs="Arial"/>
        </w:rPr>
        <w:t>,</w:t>
      </w:r>
      <w:r w:rsidRPr="008442AB">
        <w:rPr>
          <w:rFonts w:ascii="Arial" w:hAnsi="Arial" w:cs="Arial"/>
          <w:vertAlign w:val="superscript"/>
        </w:rPr>
        <w:t xml:space="preserve"> </w:t>
      </w:r>
      <w:r w:rsidRPr="008442AB">
        <w:rPr>
          <w:rFonts w:ascii="Arial" w:hAnsi="Arial" w:cs="Arial"/>
        </w:rPr>
        <w:t>Chemistry and Night Shift Supervisor</w:t>
      </w:r>
    </w:p>
    <w:p w14:paraId="24338CD1" w14:textId="5B4EBF2D" w:rsidR="00F70B31" w:rsidRPr="008442AB" w:rsidRDefault="00F70B31" w:rsidP="00F70B31">
      <w:pPr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 xml:space="preserve">                </w:t>
      </w:r>
    </w:p>
    <w:p w14:paraId="0E33DFBC" w14:textId="6197F180" w:rsidR="00B71043" w:rsidRPr="008442AB" w:rsidRDefault="00F70B31" w:rsidP="00F70B31">
      <w:pPr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>Date:</w:t>
      </w:r>
      <w:r w:rsidR="005A5937" w:rsidRPr="008442AB">
        <w:rPr>
          <w:rFonts w:ascii="Arial" w:hAnsi="Arial" w:cs="Arial"/>
          <w:b/>
          <w:bCs/>
        </w:rPr>
        <w:tab/>
      </w:r>
      <w:r w:rsidR="005A5937" w:rsidRPr="008442AB">
        <w:rPr>
          <w:rFonts w:ascii="Arial" w:hAnsi="Arial" w:cs="Arial"/>
          <w:b/>
          <w:bCs/>
        </w:rPr>
        <w:tab/>
      </w:r>
      <w:r w:rsidR="00E52B49" w:rsidRPr="008442AB">
        <w:rPr>
          <w:rFonts w:ascii="Arial" w:hAnsi="Arial" w:cs="Arial"/>
        </w:rPr>
        <w:t xml:space="preserve">July </w:t>
      </w:r>
      <w:r w:rsidR="00812001" w:rsidRPr="008442AB">
        <w:rPr>
          <w:rFonts w:ascii="Arial" w:hAnsi="Arial" w:cs="Arial"/>
        </w:rPr>
        <w:t>20</w:t>
      </w:r>
      <w:r w:rsidR="00E52B49" w:rsidRPr="008442AB">
        <w:rPr>
          <w:rFonts w:ascii="Arial" w:hAnsi="Arial" w:cs="Arial"/>
        </w:rPr>
        <w:t>, 2026</w:t>
      </w:r>
    </w:p>
    <w:p w14:paraId="68ADED17" w14:textId="0D01840F" w:rsidR="00F70B31" w:rsidRPr="008442AB" w:rsidRDefault="00F70B31" w:rsidP="00F70B31">
      <w:pPr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 xml:space="preserve">      </w:t>
      </w:r>
    </w:p>
    <w:p w14:paraId="478518B0" w14:textId="6383611A" w:rsidR="00F70B31" w:rsidRPr="008442AB" w:rsidRDefault="00F70B31" w:rsidP="00473F06">
      <w:pPr>
        <w:ind w:left="1440" w:hanging="1440"/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 xml:space="preserve">Re:          </w:t>
      </w:r>
      <w:r w:rsidR="005A5937" w:rsidRPr="008442AB">
        <w:rPr>
          <w:rFonts w:ascii="Arial" w:hAnsi="Arial" w:cs="Arial"/>
          <w:b/>
          <w:bCs/>
        </w:rPr>
        <w:tab/>
      </w:r>
      <w:r w:rsidR="00473F06" w:rsidRPr="00473F06">
        <w:rPr>
          <w:rFonts w:ascii="Arial" w:hAnsi="Arial" w:cs="Arial"/>
        </w:rPr>
        <w:t>Action required for users of Ionized Calcium Test (Use of Whole Blood vs. Serum Ionized Calcium)</w:t>
      </w:r>
    </w:p>
    <w:p w14:paraId="69F9D9F4" w14:textId="77777777" w:rsidR="008C0A44" w:rsidRPr="008442AB" w:rsidRDefault="008C0A44" w:rsidP="008C0A44">
      <w:pPr>
        <w:ind w:right="900"/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>Situation</w:t>
      </w:r>
    </w:p>
    <w:p w14:paraId="13035948" w14:textId="2899168E" w:rsidR="00E52B49" w:rsidRPr="008442AB" w:rsidRDefault="00E52B49" w:rsidP="008C0A44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 xml:space="preserve">The use of the serum ionized calcium order (LAB3222) on hospitalized patients and patients in the Emergency Department </w:t>
      </w:r>
      <w:r w:rsidR="00A77183" w:rsidRPr="008442AB">
        <w:rPr>
          <w:rFonts w:ascii="Arial" w:hAnsi="Arial" w:cs="Arial"/>
        </w:rPr>
        <w:t xml:space="preserve">at DHMC </w:t>
      </w:r>
      <w:r w:rsidRPr="008442AB">
        <w:rPr>
          <w:rFonts w:ascii="Arial" w:hAnsi="Arial" w:cs="Arial"/>
        </w:rPr>
        <w:t>has increased</w:t>
      </w:r>
      <w:r w:rsidR="00E8273F" w:rsidRPr="008442AB">
        <w:rPr>
          <w:rFonts w:ascii="Arial" w:hAnsi="Arial" w:cs="Arial"/>
        </w:rPr>
        <w:t>,</w:t>
      </w:r>
      <w:r w:rsidR="00542E05" w:rsidRPr="008442AB">
        <w:rPr>
          <w:rFonts w:ascii="Arial" w:hAnsi="Arial" w:cs="Arial"/>
        </w:rPr>
        <w:t xml:space="preserve"> and we are experiencing shortages of sample adapters.</w:t>
      </w:r>
      <w:r w:rsidR="00E8273F" w:rsidRPr="008442AB">
        <w:rPr>
          <w:rFonts w:ascii="Arial" w:hAnsi="Arial" w:cs="Arial"/>
        </w:rPr>
        <w:t xml:space="preserve"> </w:t>
      </w:r>
    </w:p>
    <w:p w14:paraId="6750F3C3" w14:textId="77777777" w:rsidR="008C0A44" w:rsidRPr="008442AB" w:rsidRDefault="008C0A44" w:rsidP="008C0A44">
      <w:pPr>
        <w:ind w:right="900"/>
        <w:rPr>
          <w:rFonts w:ascii="Arial" w:hAnsi="Arial" w:cs="Arial"/>
          <w:b/>
          <w:bCs/>
        </w:rPr>
      </w:pPr>
    </w:p>
    <w:p w14:paraId="27A46B37" w14:textId="77777777" w:rsidR="008C0A44" w:rsidRPr="008442AB" w:rsidRDefault="008C0A44" w:rsidP="008C0A44">
      <w:pPr>
        <w:ind w:right="900"/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>Background</w:t>
      </w:r>
    </w:p>
    <w:p w14:paraId="2D982BCB" w14:textId="133C739F" w:rsidR="00542E05" w:rsidRPr="008442AB" w:rsidRDefault="00542E05" w:rsidP="008C0A44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>Ionized calcium can be performed on whole blood as well as on serum samples. The analysis of serum ionized calcium samples requires a specific</w:t>
      </w:r>
      <w:r w:rsidR="00E8273F" w:rsidRPr="008442AB">
        <w:rPr>
          <w:rFonts w:ascii="Arial" w:hAnsi="Arial" w:cs="Arial"/>
        </w:rPr>
        <w:t>, single-use</w:t>
      </w:r>
      <w:r w:rsidRPr="008442AB">
        <w:rPr>
          <w:rFonts w:ascii="Arial" w:hAnsi="Arial" w:cs="Arial"/>
        </w:rPr>
        <w:t xml:space="preserve"> adapt</w:t>
      </w:r>
      <w:r w:rsidR="00E8273F" w:rsidRPr="008442AB">
        <w:rPr>
          <w:rFonts w:ascii="Arial" w:hAnsi="Arial" w:cs="Arial"/>
        </w:rPr>
        <w:t>e</w:t>
      </w:r>
      <w:r w:rsidRPr="008442AB">
        <w:rPr>
          <w:rFonts w:ascii="Arial" w:hAnsi="Arial" w:cs="Arial"/>
        </w:rPr>
        <w:t xml:space="preserve">r to measure ionized calcium on the laboratory blood gas analyzer. </w:t>
      </w:r>
      <w:r w:rsidR="00E8273F" w:rsidRPr="008442AB">
        <w:rPr>
          <w:rFonts w:ascii="Arial" w:hAnsi="Arial" w:cs="Arial"/>
        </w:rPr>
        <w:t>Due to an increase in serum orders, we are using more adapters than expected and experiencing shortages, preventing us from performing this test for outpatients</w:t>
      </w:r>
      <w:r w:rsidR="00A77183" w:rsidRPr="008442AB">
        <w:rPr>
          <w:rFonts w:ascii="Arial" w:hAnsi="Arial" w:cs="Arial"/>
        </w:rPr>
        <w:t>/</w:t>
      </w:r>
    </w:p>
    <w:p w14:paraId="3BBE3EAD" w14:textId="77777777" w:rsidR="00E8273F" w:rsidRPr="008442AB" w:rsidRDefault="00E8273F" w:rsidP="008C0A44">
      <w:pPr>
        <w:ind w:right="900"/>
        <w:rPr>
          <w:rFonts w:ascii="Arial" w:hAnsi="Arial" w:cs="Arial"/>
        </w:rPr>
      </w:pPr>
    </w:p>
    <w:p w14:paraId="189E3B73" w14:textId="77777777" w:rsidR="008C0A44" w:rsidRPr="008442AB" w:rsidRDefault="008C0A44" w:rsidP="008C0A44">
      <w:pPr>
        <w:ind w:right="900"/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>Assessment</w:t>
      </w:r>
    </w:p>
    <w:p w14:paraId="0A46C917" w14:textId="09D7B358" w:rsidR="00542E05" w:rsidRPr="008442AB" w:rsidRDefault="00542E05" w:rsidP="008C0A44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 xml:space="preserve">Whole blood ionized calcium is the preferred order for hospitalized patients </w:t>
      </w:r>
      <w:r w:rsidR="00A77183" w:rsidRPr="008442AB">
        <w:rPr>
          <w:rFonts w:ascii="Arial" w:hAnsi="Arial" w:cs="Arial"/>
        </w:rPr>
        <w:t xml:space="preserve">and patients in the Emergency Department at DHMC </w:t>
      </w:r>
      <w:r w:rsidRPr="008442AB">
        <w:rPr>
          <w:rFonts w:ascii="Arial" w:hAnsi="Arial" w:cs="Arial"/>
        </w:rPr>
        <w:t>for the following reasons</w:t>
      </w:r>
      <w:r w:rsidR="00E8273F" w:rsidRPr="008442AB">
        <w:rPr>
          <w:rFonts w:ascii="Arial" w:hAnsi="Arial" w:cs="Arial"/>
        </w:rPr>
        <w:t>:</w:t>
      </w:r>
    </w:p>
    <w:p w14:paraId="664AFEE4" w14:textId="46C32F39" w:rsidR="00542E05" w:rsidRPr="008442AB" w:rsidRDefault="00542E05" w:rsidP="00542E05">
      <w:pPr>
        <w:pStyle w:val="ListParagraph"/>
        <w:numPr>
          <w:ilvl w:val="0"/>
          <w:numId w:val="1"/>
        </w:numPr>
        <w:ind w:right="900"/>
        <w:rPr>
          <w:rFonts w:ascii="Arial" w:hAnsi="Arial" w:cs="Arial"/>
          <w:szCs w:val="24"/>
        </w:rPr>
      </w:pPr>
      <w:r w:rsidRPr="008442AB">
        <w:rPr>
          <w:rFonts w:ascii="Arial" w:hAnsi="Arial" w:cs="Arial"/>
          <w:szCs w:val="24"/>
        </w:rPr>
        <w:t>Lower blood volume needed. Whole blood iCa</w:t>
      </w:r>
      <w:r w:rsidRPr="008442AB">
        <w:rPr>
          <w:rFonts w:ascii="Arial" w:hAnsi="Arial" w:cs="Arial"/>
          <w:szCs w:val="24"/>
          <w:vertAlign w:val="superscript"/>
        </w:rPr>
        <w:t>2+</w:t>
      </w:r>
      <w:r w:rsidRPr="008442AB">
        <w:rPr>
          <w:rFonts w:ascii="Arial" w:hAnsi="Arial" w:cs="Arial"/>
          <w:szCs w:val="24"/>
        </w:rPr>
        <w:t xml:space="preserve"> requires ~ 1mL in a blood gas syringe. Serum iCa</w:t>
      </w:r>
      <w:r w:rsidRPr="008442AB">
        <w:rPr>
          <w:rFonts w:ascii="Arial" w:hAnsi="Arial" w:cs="Arial"/>
          <w:szCs w:val="24"/>
          <w:vertAlign w:val="superscript"/>
        </w:rPr>
        <w:t>2+</w:t>
      </w:r>
      <w:r w:rsidRPr="008442AB">
        <w:rPr>
          <w:rFonts w:ascii="Arial" w:hAnsi="Arial" w:cs="Arial"/>
          <w:szCs w:val="24"/>
        </w:rPr>
        <w:t xml:space="preserve"> requires a full serum separator tube</w:t>
      </w:r>
      <w:r w:rsidR="00E8273F" w:rsidRPr="008442AB">
        <w:rPr>
          <w:rFonts w:ascii="Arial" w:hAnsi="Arial" w:cs="Arial"/>
          <w:szCs w:val="24"/>
        </w:rPr>
        <w:t>,</w:t>
      </w:r>
      <w:r w:rsidRPr="008442AB">
        <w:rPr>
          <w:rFonts w:ascii="Arial" w:hAnsi="Arial" w:cs="Arial"/>
          <w:szCs w:val="24"/>
        </w:rPr>
        <w:t xml:space="preserve"> ~4 mL.</w:t>
      </w:r>
    </w:p>
    <w:p w14:paraId="5DEE6312" w14:textId="527BAC27" w:rsidR="004A4037" w:rsidRPr="008442AB" w:rsidRDefault="00E8273F" w:rsidP="00542E05">
      <w:pPr>
        <w:pStyle w:val="ListParagraph"/>
        <w:numPr>
          <w:ilvl w:val="0"/>
          <w:numId w:val="1"/>
        </w:numPr>
        <w:ind w:right="900"/>
        <w:rPr>
          <w:rFonts w:ascii="Arial" w:hAnsi="Arial" w:cs="Arial"/>
          <w:szCs w:val="24"/>
        </w:rPr>
      </w:pPr>
      <w:r w:rsidRPr="008442AB">
        <w:rPr>
          <w:rFonts w:ascii="Arial" w:hAnsi="Arial" w:cs="Arial"/>
          <w:szCs w:val="24"/>
        </w:rPr>
        <w:t xml:space="preserve">Shorter </w:t>
      </w:r>
      <w:r w:rsidR="00542E05" w:rsidRPr="008442AB">
        <w:rPr>
          <w:rFonts w:ascii="Arial" w:hAnsi="Arial" w:cs="Arial"/>
          <w:szCs w:val="24"/>
        </w:rPr>
        <w:t>turnaround time. Whole blood iCa</w:t>
      </w:r>
      <w:r w:rsidR="00542E05" w:rsidRPr="008442AB">
        <w:rPr>
          <w:rFonts w:ascii="Arial" w:hAnsi="Arial" w:cs="Arial"/>
          <w:szCs w:val="24"/>
          <w:vertAlign w:val="superscript"/>
        </w:rPr>
        <w:t>2+</w:t>
      </w:r>
      <w:r w:rsidR="00542E05" w:rsidRPr="008442AB">
        <w:rPr>
          <w:rFonts w:ascii="Arial" w:hAnsi="Arial" w:cs="Arial"/>
          <w:szCs w:val="24"/>
        </w:rPr>
        <w:t xml:space="preserve"> does not require special processing and is run immediately upon receipt in the laboratory. Serum iCa</w:t>
      </w:r>
      <w:r w:rsidR="00542E05" w:rsidRPr="008442AB">
        <w:rPr>
          <w:rFonts w:ascii="Arial" w:hAnsi="Arial" w:cs="Arial"/>
          <w:szCs w:val="24"/>
          <w:vertAlign w:val="superscript"/>
        </w:rPr>
        <w:t>2</w:t>
      </w:r>
      <w:r w:rsidR="004A4037" w:rsidRPr="008442AB">
        <w:rPr>
          <w:rFonts w:ascii="Arial" w:hAnsi="Arial" w:cs="Arial"/>
          <w:szCs w:val="24"/>
          <w:vertAlign w:val="superscript"/>
        </w:rPr>
        <w:t>+</w:t>
      </w:r>
      <w:r w:rsidR="004A4037" w:rsidRPr="008442AB">
        <w:rPr>
          <w:rFonts w:ascii="Arial" w:hAnsi="Arial" w:cs="Arial"/>
          <w:szCs w:val="24"/>
        </w:rPr>
        <w:t xml:space="preserve"> samples must clot for 30 minutes prior to centrifugation and analysis. </w:t>
      </w:r>
    </w:p>
    <w:p w14:paraId="64717478" w14:textId="4680A0C1" w:rsidR="00542E05" w:rsidRPr="008442AB" w:rsidRDefault="00E8273F" w:rsidP="00E8273F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>Serum ionized calcium should be reserved for ionized calcium measurements in the outpatient environment</w:t>
      </w:r>
      <w:r w:rsidR="00A77183" w:rsidRPr="008442AB">
        <w:rPr>
          <w:rFonts w:ascii="Arial" w:hAnsi="Arial" w:cs="Arial"/>
        </w:rPr>
        <w:t xml:space="preserve"> for those affiliate laboratory locations where whole blood ionized calcium testing is not available</w:t>
      </w:r>
      <w:r w:rsidRPr="008442AB">
        <w:rPr>
          <w:rFonts w:ascii="Arial" w:hAnsi="Arial" w:cs="Arial"/>
        </w:rPr>
        <w:t>.</w:t>
      </w:r>
    </w:p>
    <w:p w14:paraId="615C56AE" w14:textId="77777777" w:rsidR="00E8273F" w:rsidRPr="008442AB" w:rsidRDefault="00E8273F" w:rsidP="00F47E88">
      <w:pPr>
        <w:ind w:right="900"/>
        <w:rPr>
          <w:rFonts w:ascii="Arial" w:hAnsi="Arial" w:cs="Arial"/>
        </w:rPr>
      </w:pPr>
    </w:p>
    <w:p w14:paraId="0C7A078D" w14:textId="77777777" w:rsidR="008C0A44" w:rsidRPr="008442AB" w:rsidRDefault="008C0A44" w:rsidP="008C0A44">
      <w:pPr>
        <w:ind w:right="900"/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>Recommendations</w:t>
      </w:r>
    </w:p>
    <w:p w14:paraId="166B98A5" w14:textId="55257A86" w:rsidR="008C0A44" w:rsidRPr="008442AB" w:rsidRDefault="004A4037" w:rsidP="008C0A44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 xml:space="preserve">Providers seeking to test ionized calcium on hospitalized patients and those patients in the Emergency Department </w:t>
      </w:r>
      <w:r w:rsidR="00A77183" w:rsidRPr="008442AB">
        <w:rPr>
          <w:rFonts w:ascii="Arial" w:hAnsi="Arial" w:cs="Arial"/>
        </w:rPr>
        <w:t xml:space="preserve">at DHMC </w:t>
      </w:r>
      <w:r w:rsidRPr="008442AB">
        <w:rPr>
          <w:rFonts w:ascii="Arial" w:hAnsi="Arial" w:cs="Arial"/>
        </w:rPr>
        <w:t xml:space="preserve">should update preference lists, adding “Calcium Ionized Whole Blood” (LAB3781) and removing “Calcium Ionized, Serum” (LAB3222). </w:t>
      </w:r>
    </w:p>
    <w:p w14:paraId="5F727CC7" w14:textId="77777777" w:rsidR="004A4037" w:rsidRPr="008442AB" w:rsidRDefault="004A4037" w:rsidP="008C0A44">
      <w:pPr>
        <w:ind w:right="900"/>
        <w:rPr>
          <w:rFonts w:ascii="Arial" w:hAnsi="Arial" w:cs="Arial"/>
        </w:rPr>
      </w:pPr>
    </w:p>
    <w:p w14:paraId="4CE53B5B" w14:textId="60871DFB" w:rsidR="004A4037" w:rsidRPr="008442AB" w:rsidRDefault="000C0441" w:rsidP="008C0A44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 xml:space="preserve">The laboratory at DHMC will also be removing the </w:t>
      </w:r>
      <w:r w:rsidR="004A4037" w:rsidRPr="008442AB">
        <w:rPr>
          <w:rFonts w:ascii="Arial" w:hAnsi="Arial" w:cs="Arial"/>
        </w:rPr>
        <w:t xml:space="preserve">serum ionized calcium order from the inpatient test menu </w:t>
      </w:r>
      <w:r w:rsidRPr="008442AB">
        <w:rPr>
          <w:rFonts w:ascii="Arial" w:hAnsi="Arial" w:cs="Arial"/>
        </w:rPr>
        <w:t xml:space="preserve">in the near future. </w:t>
      </w:r>
    </w:p>
    <w:p w14:paraId="524272AA" w14:textId="77777777" w:rsidR="006A3D55" w:rsidRPr="008442AB" w:rsidRDefault="006A3D55" w:rsidP="008C0A44">
      <w:pPr>
        <w:ind w:right="900"/>
        <w:rPr>
          <w:rFonts w:ascii="Arial" w:hAnsi="Arial" w:cs="Arial"/>
          <w:b/>
          <w:bCs/>
        </w:rPr>
      </w:pPr>
    </w:p>
    <w:p w14:paraId="38CBA7BE" w14:textId="2213C4D3" w:rsidR="008C0A44" w:rsidRPr="008442AB" w:rsidRDefault="008C0A44" w:rsidP="008C0A44">
      <w:pPr>
        <w:ind w:right="900"/>
        <w:rPr>
          <w:rFonts w:ascii="Arial" w:hAnsi="Arial" w:cs="Arial"/>
          <w:b/>
          <w:bCs/>
        </w:rPr>
      </w:pPr>
      <w:r w:rsidRPr="008442AB">
        <w:rPr>
          <w:rFonts w:ascii="Arial" w:hAnsi="Arial" w:cs="Arial"/>
          <w:b/>
          <w:bCs/>
        </w:rPr>
        <w:t>For questions or additional information, please contact:</w:t>
      </w:r>
    </w:p>
    <w:p w14:paraId="12718245" w14:textId="4FEA290F" w:rsidR="00991DEB" w:rsidRPr="008442AB" w:rsidRDefault="000C0441" w:rsidP="003A1BAB">
      <w:pPr>
        <w:ind w:right="900"/>
        <w:rPr>
          <w:rFonts w:ascii="Arial" w:hAnsi="Arial" w:cs="Arial"/>
        </w:rPr>
      </w:pPr>
      <w:r w:rsidRPr="008442AB">
        <w:rPr>
          <w:rFonts w:ascii="Arial" w:hAnsi="Arial" w:cs="Arial"/>
        </w:rPr>
        <w:t>Mark Cervinski (</w:t>
      </w:r>
      <w:hyperlink r:id="rId7" w:history="1">
        <w:r w:rsidRPr="008442AB">
          <w:rPr>
            <w:rStyle w:val="Hyperlink"/>
            <w:rFonts w:ascii="Arial" w:hAnsi="Arial" w:cs="Arial"/>
          </w:rPr>
          <w:t>mark.a.cervinski@hitchcock.org</w:t>
        </w:r>
      </w:hyperlink>
      <w:r w:rsidRPr="008442AB">
        <w:rPr>
          <w:rFonts w:ascii="Arial" w:hAnsi="Arial" w:cs="Arial"/>
        </w:rPr>
        <w:t>) or the chemistry director on service at pager 8139</w:t>
      </w:r>
      <w:r w:rsidR="00E8273F" w:rsidRPr="008442AB">
        <w:rPr>
          <w:rFonts w:ascii="Arial" w:hAnsi="Arial" w:cs="Arial"/>
        </w:rPr>
        <w:t>.</w:t>
      </w:r>
    </w:p>
    <w:bookmarkEnd w:id="0"/>
    <w:p w14:paraId="63229685" w14:textId="77777777" w:rsidR="009D2F30" w:rsidRPr="005A5937" w:rsidRDefault="009D2F30" w:rsidP="003A1BAB">
      <w:pPr>
        <w:ind w:right="900"/>
        <w:rPr>
          <w:rFonts w:ascii="Arial" w:hAnsi="Arial" w:cs="Arial"/>
          <w:sz w:val="22"/>
        </w:rPr>
      </w:pPr>
    </w:p>
    <w:p w14:paraId="2520AE25" w14:textId="40D88ABE" w:rsidR="00991DEB" w:rsidRPr="00AC6F26" w:rsidRDefault="00991DEB" w:rsidP="00AC6F26">
      <w:pPr>
        <w:rPr>
          <w:rFonts w:ascii="Arial" w:hAnsi="Arial" w:cs="Arial"/>
          <w:b/>
        </w:rPr>
      </w:pPr>
    </w:p>
    <w:sectPr w:rsidR="00991DEB" w:rsidRPr="00AC6F26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1F46A" w14:textId="77777777" w:rsidR="00477A02" w:rsidRDefault="00477A02">
      <w:r>
        <w:separator/>
      </w:r>
    </w:p>
  </w:endnote>
  <w:endnote w:type="continuationSeparator" w:id="0">
    <w:p w14:paraId="53218673" w14:textId="77777777" w:rsidR="00477A02" w:rsidRDefault="0047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F427B81-D63F-4801-94C0-7373EA924980}"/>
    <w:embedBold r:id="rId2" w:fontKey="{A0DCF24D-1A1D-473F-84C7-86E6306CD6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65C4" w14:textId="77777777" w:rsidR="00477A02" w:rsidRDefault="00477A02">
      <w:r>
        <w:separator/>
      </w:r>
    </w:p>
  </w:footnote>
  <w:footnote w:type="continuationSeparator" w:id="0">
    <w:p w14:paraId="33BE705C" w14:textId="77777777" w:rsidR="00477A02" w:rsidRDefault="00477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2674"/>
    <w:multiLevelType w:val="hybridMultilevel"/>
    <w:tmpl w:val="CB0E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52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C0441"/>
    <w:rsid w:val="000E6B26"/>
    <w:rsid w:val="000F125D"/>
    <w:rsid w:val="000F355B"/>
    <w:rsid w:val="00106696"/>
    <w:rsid w:val="00107DBC"/>
    <w:rsid w:val="0013795B"/>
    <w:rsid w:val="00142BD8"/>
    <w:rsid w:val="001604B6"/>
    <w:rsid w:val="001656A4"/>
    <w:rsid w:val="0019423C"/>
    <w:rsid w:val="0019523F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B4CA0"/>
    <w:rsid w:val="002E4271"/>
    <w:rsid w:val="00316FAE"/>
    <w:rsid w:val="00330888"/>
    <w:rsid w:val="0033507E"/>
    <w:rsid w:val="003A1BAB"/>
    <w:rsid w:val="003C102F"/>
    <w:rsid w:val="003C587E"/>
    <w:rsid w:val="003D0F09"/>
    <w:rsid w:val="003E573E"/>
    <w:rsid w:val="0041606A"/>
    <w:rsid w:val="00432280"/>
    <w:rsid w:val="00437772"/>
    <w:rsid w:val="00442490"/>
    <w:rsid w:val="004530EB"/>
    <w:rsid w:val="00471379"/>
    <w:rsid w:val="00473F06"/>
    <w:rsid w:val="00476A7A"/>
    <w:rsid w:val="00477A02"/>
    <w:rsid w:val="004A4037"/>
    <w:rsid w:val="004E1A02"/>
    <w:rsid w:val="005061FF"/>
    <w:rsid w:val="0051463D"/>
    <w:rsid w:val="00531357"/>
    <w:rsid w:val="00531BF8"/>
    <w:rsid w:val="0054219E"/>
    <w:rsid w:val="00542E05"/>
    <w:rsid w:val="005526F4"/>
    <w:rsid w:val="00561CF7"/>
    <w:rsid w:val="005A1FFE"/>
    <w:rsid w:val="005A5937"/>
    <w:rsid w:val="005A604E"/>
    <w:rsid w:val="005C5C49"/>
    <w:rsid w:val="00616F93"/>
    <w:rsid w:val="006468FD"/>
    <w:rsid w:val="0066506C"/>
    <w:rsid w:val="00673F32"/>
    <w:rsid w:val="00683AF9"/>
    <w:rsid w:val="00686D4F"/>
    <w:rsid w:val="006A3D55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D4540"/>
    <w:rsid w:val="00812001"/>
    <w:rsid w:val="0081548A"/>
    <w:rsid w:val="00815954"/>
    <w:rsid w:val="008205D0"/>
    <w:rsid w:val="008442AB"/>
    <w:rsid w:val="00865C81"/>
    <w:rsid w:val="00881459"/>
    <w:rsid w:val="0088413E"/>
    <w:rsid w:val="008A45D5"/>
    <w:rsid w:val="008C0A44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D4454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77183"/>
    <w:rsid w:val="00AB1F55"/>
    <w:rsid w:val="00AC058A"/>
    <w:rsid w:val="00AC3E86"/>
    <w:rsid w:val="00AC6F26"/>
    <w:rsid w:val="00AC76FF"/>
    <w:rsid w:val="00AD1174"/>
    <w:rsid w:val="00AD49A9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C37C1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9240F"/>
    <w:rsid w:val="00DA207C"/>
    <w:rsid w:val="00DB3AB4"/>
    <w:rsid w:val="00DD1CD1"/>
    <w:rsid w:val="00DD50CF"/>
    <w:rsid w:val="00DD5E9D"/>
    <w:rsid w:val="00DE26CE"/>
    <w:rsid w:val="00DF0982"/>
    <w:rsid w:val="00E4275F"/>
    <w:rsid w:val="00E52B49"/>
    <w:rsid w:val="00E642EA"/>
    <w:rsid w:val="00E80E49"/>
    <w:rsid w:val="00E81988"/>
    <w:rsid w:val="00E8273F"/>
    <w:rsid w:val="00E83583"/>
    <w:rsid w:val="00E9735D"/>
    <w:rsid w:val="00EA7D55"/>
    <w:rsid w:val="00ED379A"/>
    <w:rsid w:val="00ED7287"/>
    <w:rsid w:val="00EF6FC4"/>
    <w:rsid w:val="00EF72A8"/>
    <w:rsid w:val="00F05A80"/>
    <w:rsid w:val="00F26D4B"/>
    <w:rsid w:val="00F3083B"/>
    <w:rsid w:val="00F4221E"/>
    <w:rsid w:val="00F47E88"/>
    <w:rsid w:val="00F70B31"/>
    <w:rsid w:val="00F7358E"/>
    <w:rsid w:val="00F854F1"/>
    <w:rsid w:val="00F90027"/>
    <w:rsid w:val="00FA5187"/>
    <w:rsid w:val="00FC544E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118FBF0A-3BE1-46E0-9FBB-1190E438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E827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4</cp:revision>
  <cp:lastPrinted>2021-05-27T16:36:00Z</cp:lastPrinted>
  <dcterms:created xsi:type="dcterms:W3CDTF">2026-07-20T10:53:00Z</dcterms:created>
  <dcterms:modified xsi:type="dcterms:W3CDTF">2026-07-20T12:46:00Z</dcterms:modified>
</cp:coreProperties>
</file>