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DA33A" w14:textId="77777777" w:rsidR="003A1BAB" w:rsidRPr="00434BC7" w:rsidRDefault="003A1BAB" w:rsidP="00316FAE">
      <w:pPr>
        <w:rPr>
          <w:rFonts w:ascii="Arial" w:eastAsia="Calibri" w:hAnsi="Arial" w:cs="Arial"/>
          <w:b/>
        </w:rPr>
      </w:pPr>
    </w:p>
    <w:p w14:paraId="2C9C667C" w14:textId="3132056F" w:rsidR="003A1BAB" w:rsidRPr="00434BC7" w:rsidRDefault="003A1BAB" w:rsidP="00316FAE">
      <w:pPr>
        <w:rPr>
          <w:rFonts w:ascii="Arial" w:eastAsia="Calibri" w:hAnsi="Arial" w:cs="Arial"/>
          <w:b/>
        </w:rPr>
      </w:pPr>
    </w:p>
    <w:p w14:paraId="68624AB3" w14:textId="0E1BED08" w:rsidR="00442490" w:rsidRPr="00434BC7" w:rsidRDefault="00442490" w:rsidP="00413B77">
      <w:pPr>
        <w:rPr>
          <w:rFonts w:ascii="Arial" w:eastAsia="Calibri" w:hAnsi="Arial" w:cs="Arial"/>
          <w:b/>
        </w:rPr>
      </w:pPr>
      <w:r w:rsidRPr="00434BC7">
        <w:rPr>
          <w:rFonts w:ascii="Arial" w:eastAsia="Calibri" w:hAnsi="Arial" w:cs="Arial"/>
          <w:b/>
        </w:rPr>
        <w:t xml:space="preserve">To: </w:t>
      </w:r>
      <w:r w:rsidR="00413B77">
        <w:rPr>
          <w:rFonts w:ascii="Arial" w:eastAsia="Calibri" w:hAnsi="Arial" w:cs="Arial"/>
          <w:b/>
        </w:rPr>
        <w:tab/>
      </w:r>
      <w:r w:rsidR="002600C8" w:rsidRPr="00434BC7">
        <w:rPr>
          <w:rFonts w:ascii="Arial" w:eastAsia="Calibri" w:hAnsi="Arial" w:cs="Arial"/>
          <w:bCs/>
        </w:rPr>
        <w:t>Dartmouth Health Providers</w:t>
      </w:r>
    </w:p>
    <w:p w14:paraId="2844322E" w14:textId="77777777" w:rsidR="00673F32" w:rsidRPr="00434BC7" w:rsidRDefault="00673F32" w:rsidP="00316FAE">
      <w:pPr>
        <w:rPr>
          <w:rFonts w:ascii="Arial" w:eastAsia="Calibri" w:hAnsi="Arial" w:cs="Arial"/>
          <w:b/>
        </w:rPr>
      </w:pPr>
    </w:p>
    <w:p w14:paraId="2122DB7D" w14:textId="00B6105B" w:rsidR="00673F32" w:rsidRPr="00434BC7" w:rsidRDefault="00442490" w:rsidP="00413B77">
      <w:pPr>
        <w:rPr>
          <w:rFonts w:ascii="Arial" w:eastAsia="Calibri" w:hAnsi="Arial" w:cs="Arial"/>
          <w:bCs/>
        </w:rPr>
      </w:pPr>
      <w:r w:rsidRPr="00434BC7">
        <w:rPr>
          <w:rFonts w:ascii="Arial" w:eastAsia="Calibri" w:hAnsi="Arial" w:cs="Arial"/>
          <w:b/>
        </w:rPr>
        <w:t>From:</w:t>
      </w:r>
      <w:r w:rsidR="00413B77">
        <w:rPr>
          <w:rFonts w:ascii="Arial" w:eastAsia="Calibri" w:hAnsi="Arial" w:cs="Arial"/>
          <w:b/>
        </w:rPr>
        <w:tab/>
      </w:r>
      <w:r w:rsidR="002600C8" w:rsidRPr="00434BC7">
        <w:rPr>
          <w:rFonts w:ascii="Arial" w:eastAsia="Calibri" w:hAnsi="Arial" w:cs="Arial"/>
          <w:bCs/>
        </w:rPr>
        <w:t>Dr. Nancy Dunbar, MD Medical Director of Coagulation and Transfusion Medicine</w:t>
      </w:r>
    </w:p>
    <w:p w14:paraId="16EB4A7C" w14:textId="05F84FD8" w:rsidR="002600C8" w:rsidRPr="00434BC7" w:rsidRDefault="002600C8" w:rsidP="00316FAE">
      <w:pPr>
        <w:rPr>
          <w:rFonts w:ascii="Arial" w:eastAsia="Calibri" w:hAnsi="Arial" w:cs="Arial"/>
          <w:bCs/>
        </w:rPr>
      </w:pPr>
      <w:r w:rsidRPr="00434BC7">
        <w:rPr>
          <w:rFonts w:ascii="Arial" w:eastAsia="Calibri" w:hAnsi="Arial" w:cs="Arial"/>
          <w:bCs/>
        </w:rPr>
        <w:tab/>
        <w:t xml:space="preserve">Brooks Bergholm, </w:t>
      </w:r>
      <w:r w:rsidR="00E82229" w:rsidRPr="00434BC7">
        <w:rPr>
          <w:rFonts w:ascii="Arial" w:eastAsia="Calibri" w:hAnsi="Arial" w:cs="Arial"/>
          <w:bCs/>
        </w:rPr>
        <w:t>MLS(ASCP) (Supervisor – Hematology and Flow Cytometry Laboratory)</w:t>
      </w:r>
    </w:p>
    <w:p w14:paraId="3C9AC1DC" w14:textId="0B7B7BC7" w:rsidR="002600C8" w:rsidRPr="00434BC7" w:rsidRDefault="002600C8" w:rsidP="00413B77">
      <w:pPr>
        <w:tabs>
          <w:tab w:val="left" w:pos="720"/>
        </w:tabs>
        <w:rPr>
          <w:rFonts w:ascii="Arial" w:eastAsia="Calibri" w:hAnsi="Arial" w:cs="Arial"/>
          <w:bCs/>
        </w:rPr>
      </w:pPr>
      <w:r w:rsidRPr="00434BC7">
        <w:rPr>
          <w:rFonts w:ascii="Arial" w:eastAsia="Calibri" w:hAnsi="Arial" w:cs="Arial"/>
          <w:bCs/>
        </w:rPr>
        <w:tab/>
        <w:t xml:space="preserve">Serena Fedorov, </w:t>
      </w:r>
      <w:r w:rsidR="00E82229" w:rsidRPr="00434BC7">
        <w:rPr>
          <w:rFonts w:ascii="Arial" w:eastAsia="Calibri" w:hAnsi="Arial" w:cs="Arial"/>
          <w:bCs/>
        </w:rPr>
        <w:t>MLS(AMT) (CLS V, Technical Specialist – Coagulation)</w:t>
      </w:r>
    </w:p>
    <w:p w14:paraId="210F49F7" w14:textId="5B45D5AB" w:rsidR="00442490" w:rsidRPr="00434BC7" w:rsidRDefault="00442490" w:rsidP="00316FAE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 xml:space="preserve"> </w:t>
      </w:r>
      <w:r w:rsidRPr="00434BC7">
        <w:rPr>
          <w:rFonts w:ascii="Arial" w:eastAsia="Calibri" w:hAnsi="Arial" w:cs="Arial"/>
        </w:rPr>
        <w:tab/>
      </w:r>
    </w:p>
    <w:p w14:paraId="4550FB42" w14:textId="5F09AEA8" w:rsidR="00673F32" w:rsidRPr="00434BC7" w:rsidRDefault="00316FAE" w:rsidP="00316FAE">
      <w:pPr>
        <w:rPr>
          <w:rFonts w:ascii="Arial" w:eastAsia="Calibri" w:hAnsi="Arial" w:cs="Arial"/>
          <w:b/>
        </w:rPr>
      </w:pPr>
      <w:r w:rsidRPr="00434BC7">
        <w:rPr>
          <w:rFonts w:ascii="Arial" w:eastAsia="Calibri" w:hAnsi="Arial" w:cs="Arial"/>
          <w:b/>
        </w:rPr>
        <w:t>Date:</w:t>
      </w:r>
      <w:r w:rsidR="002600C8" w:rsidRPr="00434BC7">
        <w:rPr>
          <w:rFonts w:ascii="Arial" w:eastAsia="Calibri" w:hAnsi="Arial" w:cs="Arial"/>
          <w:b/>
        </w:rPr>
        <w:t xml:space="preserve"> </w:t>
      </w:r>
      <w:r w:rsidR="00413B77">
        <w:rPr>
          <w:rFonts w:ascii="Arial" w:eastAsia="Calibri" w:hAnsi="Arial" w:cs="Arial"/>
          <w:b/>
        </w:rPr>
        <w:tab/>
      </w:r>
      <w:r w:rsidR="002600C8" w:rsidRPr="00434BC7">
        <w:rPr>
          <w:rFonts w:ascii="Arial" w:eastAsia="Calibri" w:hAnsi="Arial" w:cs="Arial"/>
          <w:bCs/>
        </w:rPr>
        <w:t>September 2</w:t>
      </w:r>
      <w:r w:rsidR="00AC491E">
        <w:rPr>
          <w:rFonts w:ascii="Arial" w:eastAsia="Calibri" w:hAnsi="Arial" w:cs="Arial"/>
          <w:bCs/>
        </w:rPr>
        <w:t>3</w:t>
      </w:r>
      <w:r w:rsidR="002600C8" w:rsidRPr="00434BC7">
        <w:rPr>
          <w:rFonts w:ascii="Arial" w:eastAsia="Calibri" w:hAnsi="Arial" w:cs="Arial"/>
          <w:bCs/>
        </w:rPr>
        <w:t>, 2026</w:t>
      </w:r>
    </w:p>
    <w:p w14:paraId="1B7CDF13" w14:textId="514B0022" w:rsidR="00316FAE" w:rsidRPr="00434BC7" w:rsidRDefault="00316FAE" w:rsidP="00316FAE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 xml:space="preserve"> </w:t>
      </w:r>
    </w:p>
    <w:p w14:paraId="2086AB41" w14:textId="30BF792B" w:rsidR="00316FAE" w:rsidRPr="00434BC7" w:rsidRDefault="00CB2A4B" w:rsidP="00316FAE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  <w:b/>
        </w:rPr>
        <w:t>RE</w:t>
      </w:r>
      <w:r w:rsidR="00316FAE" w:rsidRPr="00434BC7">
        <w:rPr>
          <w:rFonts w:ascii="Arial" w:eastAsia="Calibri" w:hAnsi="Arial" w:cs="Arial"/>
          <w:b/>
        </w:rPr>
        <w:t>:</w:t>
      </w:r>
      <w:r w:rsidR="00316FAE" w:rsidRPr="00434BC7">
        <w:rPr>
          <w:rFonts w:ascii="Arial" w:eastAsia="Calibri" w:hAnsi="Arial" w:cs="Arial"/>
        </w:rPr>
        <w:t xml:space="preserve">  </w:t>
      </w:r>
      <w:r w:rsidR="00413B77">
        <w:rPr>
          <w:rFonts w:ascii="Arial" w:eastAsia="Calibri" w:hAnsi="Arial" w:cs="Arial"/>
        </w:rPr>
        <w:tab/>
      </w:r>
      <w:r w:rsidR="002600C8" w:rsidRPr="00434BC7">
        <w:rPr>
          <w:rFonts w:ascii="Arial" w:eastAsia="Calibri" w:hAnsi="Arial" w:cs="Arial"/>
        </w:rPr>
        <w:t xml:space="preserve">New </w:t>
      </w:r>
      <w:r w:rsidR="00BB343E" w:rsidRPr="00434BC7">
        <w:rPr>
          <w:rFonts w:ascii="Arial" w:eastAsia="Calibri" w:hAnsi="Arial" w:cs="Arial"/>
        </w:rPr>
        <w:t xml:space="preserve">reference range for the </w:t>
      </w:r>
      <w:r w:rsidR="002600C8" w:rsidRPr="00434BC7">
        <w:rPr>
          <w:rFonts w:ascii="Arial" w:eastAsia="Calibri" w:hAnsi="Arial" w:cs="Arial"/>
        </w:rPr>
        <w:t>Prothrombin Time (PT)</w:t>
      </w:r>
      <w:r w:rsidR="00BB343E" w:rsidRPr="00434BC7">
        <w:rPr>
          <w:rFonts w:ascii="Arial" w:eastAsia="Calibri" w:hAnsi="Arial" w:cs="Arial"/>
        </w:rPr>
        <w:t xml:space="preserve"> test.</w:t>
      </w:r>
    </w:p>
    <w:p w14:paraId="79C223DD" w14:textId="77777777" w:rsidR="002600C8" w:rsidRPr="00434BC7" w:rsidRDefault="002600C8" w:rsidP="002600C8">
      <w:pPr>
        <w:pStyle w:val="ListParagraph"/>
        <w:rPr>
          <w:rFonts w:ascii="Arial" w:hAnsi="Arial" w:cs="Arial"/>
          <w:b/>
          <w:bCs/>
          <w:szCs w:val="24"/>
        </w:rPr>
      </w:pPr>
    </w:p>
    <w:p w14:paraId="1AA83B95" w14:textId="4F8A7648" w:rsidR="002600C8" w:rsidRPr="00434BC7" w:rsidRDefault="00BB343E" w:rsidP="002600C8">
      <w:pPr>
        <w:rPr>
          <w:rFonts w:ascii="Arial" w:hAnsi="Arial" w:cs="Arial"/>
          <w:b/>
          <w:bCs/>
        </w:rPr>
      </w:pPr>
      <w:r w:rsidRPr="00434BC7">
        <w:rPr>
          <w:rFonts w:ascii="Arial" w:hAnsi="Arial" w:cs="Arial"/>
          <w:b/>
          <w:bCs/>
        </w:rPr>
        <w:t>Situation</w:t>
      </w:r>
    </w:p>
    <w:p w14:paraId="58D8721D" w14:textId="38750FA5" w:rsidR="002600C8" w:rsidRPr="00434BC7" w:rsidRDefault="00BB343E" w:rsidP="002600C8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 xml:space="preserve">On 9/24/26 the DH system will be changing to a new lot of Prothrombin Time reagent. </w:t>
      </w:r>
      <w:r w:rsidR="002600C8" w:rsidRPr="00434BC7">
        <w:rPr>
          <w:rFonts w:ascii="Arial" w:eastAsia="Calibri" w:hAnsi="Arial" w:cs="Arial"/>
        </w:rPr>
        <w:t xml:space="preserve">This reagent has a new reference range of 10.1 </w:t>
      </w:r>
      <w:r w:rsidR="004821CF" w:rsidRPr="00434BC7">
        <w:rPr>
          <w:rFonts w:ascii="Arial" w:eastAsia="Calibri" w:hAnsi="Arial" w:cs="Arial"/>
        </w:rPr>
        <w:t>-</w:t>
      </w:r>
      <w:r w:rsidR="002600C8" w:rsidRPr="00434BC7">
        <w:rPr>
          <w:rFonts w:ascii="Arial" w:eastAsia="Calibri" w:hAnsi="Arial" w:cs="Arial"/>
        </w:rPr>
        <w:t xml:space="preserve"> 12.9 seconds (old reference range 9.4 </w:t>
      </w:r>
      <w:r w:rsidR="004821CF" w:rsidRPr="00434BC7">
        <w:rPr>
          <w:rFonts w:ascii="Arial" w:eastAsia="Calibri" w:hAnsi="Arial" w:cs="Arial"/>
        </w:rPr>
        <w:t>-</w:t>
      </w:r>
      <w:r w:rsidR="002600C8" w:rsidRPr="00434BC7">
        <w:rPr>
          <w:rFonts w:ascii="Arial" w:eastAsia="Calibri" w:hAnsi="Arial" w:cs="Arial"/>
        </w:rPr>
        <w:t xml:space="preserve"> 12.5 seconds). Use of this reagent is expected to have no clinical effect on patient testing for PT and INR. </w:t>
      </w:r>
    </w:p>
    <w:p w14:paraId="7AD6D1C5" w14:textId="77777777" w:rsidR="00DD732C" w:rsidRPr="00434BC7" w:rsidRDefault="00DD732C" w:rsidP="002600C8">
      <w:pPr>
        <w:rPr>
          <w:rFonts w:ascii="Arial" w:eastAsia="Calibri" w:hAnsi="Arial" w:cs="Arial"/>
        </w:rPr>
      </w:pPr>
    </w:p>
    <w:p w14:paraId="42F5D0FE" w14:textId="2D73DC63" w:rsidR="00DD732C" w:rsidRPr="00434BC7" w:rsidRDefault="00DD732C" w:rsidP="002600C8">
      <w:pPr>
        <w:rPr>
          <w:rFonts w:ascii="Arial" w:eastAsia="Calibri" w:hAnsi="Arial" w:cs="Arial"/>
          <w:b/>
          <w:bCs/>
        </w:rPr>
      </w:pPr>
      <w:r w:rsidRPr="00434BC7">
        <w:rPr>
          <w:rFonts w:ascii="Arial" w:eastAsia="Calibri" w:hAnsi="Arial" w:cs="Arial"/>
          <w:b/>
          <w:bCs/>
        </w:rPr>
        <w:t>Background</w:t>
      </w:r>
    </w:p>
    <w:p w14:paraId="0002F45D" w14:textId="6376DC8B" w:rsidR="00994BF9" w:rsidRPr="00434BC7" w:rsidRDefault="00994BF9" w:rsidP="002600C8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 xml:space="preserve">On 9/24/26 the DH system will be performing its once-a-year lot change for coagulation reagents, including the reagents used to perform the Prothrombin Time test. During the validation of this </w:t>
      </w:r>
      <w:r w:rsidR="00434BC7" w:rsidRPr="00434BC7">
        <w:rPr>
          <w:rFonts w:ascii="Arial" w:eastAsia="Calibri" w:hAnsi="Arial" w:cs="Arial"/>
        </w:rPr>
        <w:t>reagent,</w:t>
      </w:r>
      <w:r w:rsidRPr="00434BC7">
        <w:rPr>
          <w:rFonts w:ascii="Arial" w:eastAsia="Calibri" w:hAnsi="Arial" w:cs="Arial"/>
        </w:rPr>
        <w:t xml:space="preserve"> it was determined that the reference range would need to be updated.</w:t>
      </w:r>
    </w:p>
    <w:p w14:paraId="21B9C60E" w14:textId="77777777" w:rsidR="00994BF9" w:rsidRPr="00434BC7" w:rsidRDefault="00994BF9" w:rsidP="002600C8">
      <w:pPr>
        <w:rPr>
          <w:rFonts w:ascii="Arial" w:eastAsia="Calibri" w:hAnsi="Arial" w:cs="Arial"/>
        </w:rPr>
      </w:pPr>
    </w:p>
    <w:p w14:paraId="1FD95C24" w14:textId="54456FBC" w:rsidR="004821CF" w:rsidRPr="00434BC7" w:rsidRDefault="00994BF9" w:rsidP="002600C8">
      <w:pPr>
        <w:rPr>
          <w:rFonts w:ascii="Arial" w:eastAsia="Calibri" w:hAnsi="Arial" w:cs="Arial"/>
          <w:b/>
          <w:bCs/>
        </w:rPr>
      </w:pPr>
      <w:r w:rsidRPr="00434BC7">
        <w:rPr>
          <w:rFonts w:ascii="Arial" w:eastAsia="Calibri" w:hAnsi="Arial" w:cs="Arial"/>
          <w:b/>
          <w:bCs/>
        </w:rPr>
        <w:t xml:space="preserve">Assessment  </w:t>
      </w:r>
    </w:p>
    <w:p w14:paraId="2A9F9C0E" w14:textId="519CB8BE" w:rsidR="00FD4152" w:rsidRPr="00434BC7" w:rsidRDefault="00DA11AC" w:rsidP="002600C8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>Samples resulted out after the update on 9/24/26 will be reported with the new reference range.</w:t>
      </w:r>
    </w:p>
    <w:p w14:paraId="2E1B511C" w14:textId="77777777" w:rsidR="00DA11AC" w:rsidRPr="00434BC7" w:rsidRDefault="00DA11AC" w:rsidP="002600C8">
      <w:pPr>
        <w:rPr>
          <w:rFonts w:ascii="Arial" w:eastAsia="Calibri" w:hAnsi="Arial" w:cs="Arial"/>
        </w:rPr>
      </w:pPr>
    </w:p>
    <w:p w14:paraId="43914D6B" w14:textId="640F3F46" w:rsidR="00DA11AC" w:rsidRPr="00434BC7" w:rsidRDefault="00DA11AC" w:rsidP="002600C8">
      <w:pPr>
        <w:rPr>
          <w:rFonts w:ascii="Arial" w:eastAsia="Calibri" w:hAnsi="Arial" w:cs="Arial"/>
          <w:b/>
          <w:bCs/>
        </w:rPr>
      </w:pPr>
      <w:r w:rsidRPr="00434BC7">
        <w:rPr>
          <w:rFonts w:ascii="Arial" w:eastAsia="Calibri" w:hAnsi="Arial" w:cs="Arial"/>
          <w:b/>
          <w:bCs/>
        </w:rPr>
        <w:t>Recommendations</w:t>
      </w:r>
    </w:p>
    <w:p w14:paraId="405B282C" w14:textId="669766E2" w:rsidR="00DA11AC" w:rsidRPr="00434BC7" w:rsidRDefault="00DA11AC" w:rsidP="002600C8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>Providers should be aware of the new reference range taking effect on 9/24/26. There is no other expected clinical effect on patient testing for PT and INR.</w:t>
      </w:r>
    </w:p>
    <w:p w14:paraId="4F6D351B" w14:textId="77777777" w:rsidR="00DA11AC" w:rsidRPr="00434BC7" w:rsidRDefault="00DA11AC" w:rsidP="002600C8">
      <w:pPr>
        <w:rPr>
          <w:rFonts w:ascii="Arial" w:eastAsia="Calibri" w:hAnsi="Arial" w:cs="Arial"/>
        </w:rPr>
      </w:pPr>
    </w:p>
    <w:p w14:paraId="547B9025" w14:textId="483584F5" w:rsidR="00FD4152" w:rsidRPr="00434BC7" w:rsidRDefault="00FD4152" w:rsidP="002600C8">
      <w:pPr>
        <w:rPr>
          <w:rFonts w:ascii="Arial" w:eastAsia="Calibri" w:hAnsi="Arial" w:cs="Arial"/>
          <w:b/>
        </w:rPr>
      </w:pPr>
      <w:r w:rsidRPr="00434BC7">
        <w:rPr>
          <w:rFonts w:ascii="Arial" w:eastAsia="Calibri" w:hAnsi="Arial" w:cs="Arial"/>
          <w:b/>
        </w:rPr>
        <w:t>For questions or additional information, please contact:</w:t>
      </w:r>
    </w:p>
    <w:p w14:paraId="6E3571B9" w14:textId="3CF12092" w:rsidR="00FD4152" w:rsidRPr="003C17E0" w:rsidRDefault="00FD4152" w:rsidP="002600C8">
      <w:pPr>
        <w:rPr>
          <w:rFonts w:ascii="Arial" w:eastAsia="Calibri" w:hAnsi="Arial" w:cs="Arial"/>
          <w:bCs/>
        </w:rPr>
      </w:pPr>
      <w:r w:rsidRPr="00434BC7">
        <w:rPr>
          <w:rFonts w:ascii="Arial" w:eastAsia="Calibri" w:hAnsi="Arial" w:cs="Arial"/>
          <w:bCs/>
        </w:rPr>
        <w:t xml:space="preserve">Nancy Dunbar, MD </w:t>
      </w:r>
      <w:hyperlink r:id="rId7" w:history="1">
        <w:r w:rsidRPr="00434BC7">
          <w:rPr>
            <w:rStyle w:val="Hyperlink"/>
            <w:rFonts w:ascii="Arial" w:eastAsia="Calibri" w:hAnsi="Arial" w:cs="Arial"/>
            <w:bCs/>
          </w:rPr>
          <w:t>Nancy.M.Dunbar@hitchcock.org</w:t>
        </w:r>
      </w:hyperlink>
      <w:r w:rsidR="003C17E0">
        <w:rPr>
          <w:rStyle w:val="Hyperlink"/>
          <w:rFonts w:ascii="Arial" w:eastAsia="Calibri" w:hAnsi="Arial" w:cs="Arial"/>
          <w:bCs/>
        </w:rPr>
        <w:t xml:space="preserve"> </w:t>
      </w:r>
      <w:r w:rsidR="003C17E0" w:rsidRPr="00A96C20">
        <w:rPr>
          <w:rFonts w:ascii="Arial" w:hAnsi="Arial" w:cs="Arial"/>
        </w:rPr>
        <w:t>,(603) 650-7171</w:t>
      </w:r>
    </w:p>
    <w:p w14:paraId="46C31702" w14:textId="311FA295" w:rsidR="00FD4152" w:rsidRPr="00434BC7" w:rsidRDefault="00FD4152" w:rsidP="002600C8">
      <w:pPr>
        <w:rPr>
          <w:rFonts w:ascii="Arial" w:eastAsia="Calibri" w:hAnsi="Arial" w:cs="Arial"/>
          <w:bCs/>
        </w:rPr>
      </w:pPr>
      <w:r w:rsidRPr="00434BC7">
        <w:rPr>
          <w:rFonts w:ascii="Arial" w:eastAsia="Calibri" w:hAnsi="Arial" w:cs="Arial"/>
          <w:bCs/>
        </w:rPr>
        <w:t xml:space="preserve">Brooks Bergholm, MLS(ASCP) </w:t>
      </w:r>
      <w:hyperlink r:id="rId8" w:history="1">
        <w:r w:rsidRPr="00434BC7">
          <w:rPr>
            <w:rStyle w:val="Hyperlink"/>
            <w:rFonts w:ascii="Arial" w:eastAsia="Calibri" w:hAnsi="Arial" w:cs="Arial"/>
            <w:bCs/>
          </w:rPr>
          <w:t>Brooks.D.Bergholm@hitchcock.org</w:t>
        </w:r>
      </w:hyperlink>
      <w:r w:rsidR="003C17E0" w:rsidRPr="00A96C20">
        <w:rPr>
          <w:rFonts w:ascii="Arial" w:hAnsi="Arial" w:cs="Arial"/>
        </w:rPr>
        <w:t>,(603) 650-</w:t>
      </w:r>
      <w:r w:rsidR="003C17E0">
        <w:rPr>
          <w:rFonts w:ascii="Arial" w:hAnsi="Arial" w:cs="Arial"/>
        </w:rPr>
        <w:t>8407</w:t>
      </w:r>
      <w:r w:rsidRPr="00434BC7">
        <w:rPr>
          <w:rFonts w:ascii="Arial" w:eastAsia="Calibri" w:hAnsi="Arial" w:cs="Arial"/>
          <w:bCs/>
        </w:rPr>
        <w:tab/>
      </w:r>
    </w:p>
    <w:p w14:paraId="4FFDFBE5" w14:textId="4B24F303" w:rsidR="002600C8" w:rsidRPr="00434BC7" w:rsidRDefault="00FD4152" w:rsidP="002600C8">
      <w:pPr>
        <w:rPr>
          <w:rFonts w:ascii="Arial" w:eastAsia="Calibri" w:hAnsi="Arial" w:cs="Arial"/>
        </w:rPr>
      </w:pPr>
      <w:r w:rsidRPr="00434BC7">
        <w:rPr>
          <w:rFonts w:ascii="Arial" w:eastAsia="Calibri" w:hAnsi="Arial" w:cs="Arial"/>
        </w:rPr>
        <w:t xml:space="preserve">Serena Fedorov, MLS(AMT) </w:t>
      </w:r>
      <w:hyperlink r:id="rId9" w:history="1">
        <w:r w:rsidRPr="00434BC7">
          <w:rPr>
            <w:rStyle w:val="Hyperlink"/>
            <w:rFonts w:ascii="Arial" w:eastAsia="Calibri" w:hAnsi="Arial" w:cs="Arial"/>
          </w:rPr>
          <w:t>Serena.M.Fedorov@hitchcock.org</w:t>
        </w:r>
      </w:hyperlink>
      <w:r w:rsidR="003C17E0" w:rsidRPr="00A96C20">
        <w:rPr>
          <w:rFonts w:ascii="Arial" w:hAnsi="Arial" w:cs="Arial"/>
        </w:rPr>
        <w:t>,(603) 650-</w:t>
      </w:r>
      <w:r w:rsidR="003C17E0">
        <w:rPr>
          <w:rFonts w:ascii="Arial" w:hAnsi="Arial" w:cs="Arial"/>
        </w:rPr>
        <w:t>8096</w:t>
      </w:r>
    </w:p>
    <w:p w14:paraId="447FD8DF" w14:textId="77777777" w:rsidR="00FD4152" w:rsidRPr="00434BC7" w:rsidRDefault="00FD4152" w:rsidP="002600C8">
      <w:pPr>
        <w:rPr>
          <w:rFonts w:ascii="Arial" w:eastAsia="Calibri" w:hAnsi="Arial" w:cs="Arial"/>
        </w:rPr>
      </w:pPr>
    </w:p>
    <w:p w14:paraId="0FCD733F" w14:textId="77777777" w:rsidR="002600C8" w:rsidRPr="00434BC7" w:rsidRDefault="002600C8" w:rsidP="002600C8">
      <w:pPr>
        <w:rPr>
          <w:rFonts w:ascii="Arial" w:eastAsia="Calibri" w:hAnsi="Arial" w:cs="Arial"/>
        </w:rPr>
      </w:pPr>
    </w:p>
    <w:p w14:paraId="69649DCC" w14:textId="77777777" w:rsidR="00316FAE" w:rsidRPr="00434BC7" w:rsidRDefault="00316FAE" w:rsidP="00316FAE">
      <w:pPr>
        <w:rPr>
          <w:rFonts w:ascii="Arial" w:eastAsia="Calibri" w:hAnsi="Arial" w:cs="Arial"/>
        </w:rPr>
      </w:pPr>
    </w:p>
    <w:p w14:paraId="1CA95BED" w14:textId="190946BD" w:rsidR="00316FAE" w:rsidRPr="00434BC7" w:rsidRDefault="00316FAE" w:rsidP="00316FAE">
      <w:pPr>
        <w:rPr>
          <w:rFonts w:ascii="Arial" w:eastAsia="Calibri" w:hAnsi="Arial" w:cs="Arial"/>
        </w:rPr>
      </w:pPr>
    </w:p>
    <w:p w14:paraId="14C12701" w14:textId="77777777" w:rsidR="00316FAE" w:rsidRPr="00434BC7" w:rsidRDefault="00316FAE" w:rsidP="00316FAE">
      <w:pPr>
        <w:rPr>
          <w:rFonts w:ascii="Arial" w:eastAsia="Calibri" w:hAnsi="Arial" w:cs="Arial"/>
        </w:rPr>
      </w:pPr>
    </w:p>
    <w:p w14:paraId="00D4F2D3" w14:textId="77777777" w:rsidR="006C0036" w:rsidRPr="00434BC7" w:rsidRDefault="006C0036" w:rsidP="00CD7CA1">
      <w:pPr>
        <w:ind w:right="900"/>
        <w:rPr>
          <w:rFonts w:ascii="Arial" w:hAnsi="Arial" w:cs="Arial"/>
        </w:rPr>
      </w:pPr>
    </w:p>
    <w:p w14:paraId="4C48E393" w14:textId="77777777" w:rsidR="002566AD" w:rsidRPr="00434BC7" w:rsidRDefault="002566AD" w:rsidP="00F4221E">
      <w:pPr>
        <w:ind w:right="900"/>
        <w:rPr>
          <w:rFonts w:ascii="Arial" w:hAnsi="Arial" w:cs="Arial"/>
        </w:rPr>
      </w:pPr>
    </w:p>
    <w:p w14:paraId="361B92A5" w14:textId="77777777" w:rsidR="002566AD" w:rsidRPr="00434BC7" w:rsidRDefault="002566AD" w:rsidP="00F4221E">
      <w:pPr>
        <w:ind w:right="900"/>
        <w:rPr>
          <w:rFonts w:ascii="Arial" w:hAnsi="Arial" w:cs="Arial"/>
        </w:rPr>
      </w:pPr>
    </w:p>
    <w:p w14:paraId="4E58273E" w14:textId="77777777" w:rsidR="002566AD" w:rsidRDefault="002566AD" w:rsidP="00F4221E">
      <w:pPr>
        <w:ind w:right="900"/>
        <w:rPr>
          <w:rFonts w:ascii="Arial" w:hAnsi="Arial" w:cs="Arial"/>
        </w:rPr>
      </w:pPr>
    </w:p>
    <w:p w14:paraId="7A865C59" w14:textId="77777777" w:rsidR="003C17E0" w:rsidRDefault="003C17E0" w:rsidP="00F4221E">
      <w:pPr>
        <w:ind w:right="900"/>
        <w:rPr>
          <w:rFonts w:ascii="Arial" w:hAnsi="Arial" w:cs="Arial"/>
        </w:rPr>
      </w:pPr>
    </w:p>
    <w:p w14:paraId="6581F7DB" w14:textId="77777777" w:rsidR="003C17E0" w:rsidRPr="00434BC7" w:rsidRDefault="003C17E0" w:rsidP="00F4221E">
      <w:pPr>
        <w:ind w:right="900"/>
        <w:rPr>
          <w:rFonts w:ascii="Arial" w:hAnsi="Arial" w:cs="Arial"/>
        </w:rPr>
      </w:pPr>
    </w:p>
    <w:p w14:paraId="6F8D5147" w14:textId="77777777" w:rsidR="002566AD" w:rsidRPr="00434BC7" w:rsidRDefault="002566AD" w:rsidP="00F4221E">
      <w:pPr>
        <w:ind w:right="900"/>
        <w:rPr>
          <w:rFonts w:ascii="Arial" w:hAnsi="Arial" w:cs="Arial"/>
        </w:rPr>
      </w:pPr>
    </w:p>
    <w:p w14:paraId="4D69A7A5" w14:textId="77777777" w:rsidR="002566AD" w:rsidRPr="00434BC7" w:rsidRDefault="002566AD" w:rsidP="00F4221E">
      <w:pPr>
        <w:ind w:right="900"/>
        <w:rPr>
          <w:rFonts w:ascii="Arial" w:hAnsi="Arial" w:cs="Arial"/>
        </w:rPr>
      </w:pPr>
    </w:p>
    <w:p w14:paraId="6BFF3A8B" w14:textId="77777777" w:rsidR="002566AD" w:rsidRPr="00434BC7" w:rsidRDefault="002566AD" w:rsidP="00F4221E">
      <w:pPr>
        <w:ind w:right="900"/>
        <w:rPr>
          <w:rFonts w:ascii="Arial" w:hAnsi="Arial" w:cs="Arial"/>
        </w:rPr>
      </w:pPr>
    </w:p>
    <w:p w14:paraId="7BAEFE96" w14:textId="66387368" w:rsidR="006C0036" w:rsidRPr="00434BC7" w:rsidRDefault="006C0036" w:rsidP="003A1BAB">
      <w:pPr>
        <w:ind w:right="900"/>
        <w:rPr>
          <w:rFonts w:ascii="Arial" w:hAnsi="Arial" w:cs="Arial"/>
          <w:b/>
        </w:rPr>
      </w:pPr>
    </w:p>
    <w:p w14:paraId="2520AE25" w14:textId="77777777" w:rsidR="00991DEB" w:rsidRPr="00434BC7" w:rsidRDefault="00991DEB" w:rsidP="003A1BAB">
      <w:pPr>
        <w:ind w:right="900"/>
        <w:rPr>
          <w:rFonts w:ascii="Arial" w:hAnsi="Arial" w:cs="Arial"/>
        </w:rPr>
      </w:pPr>
    </w:p>
    <w:sectPr w:rsidR="00991DEB" w:rsidRPr="00434BC7" w:rsidSect="004530EB"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440" w:right="547" w:bottom="0" w:left="547" w:header="450" w:footer="9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B7F7D" w14:textId="77777777" w:rsidR="00716F2D" w:rsidRDefault="00716F2D">
      <w:r>
        <w:separator/>
      </w:r>
    </w:p>
  </w:endnote>
  <w:endnote w:type="continuationSeparator" w:id="0">
    <w:p w14:paraId="2D008CAD" w14:textId="77777777" w:rsidR="00716F2D" w:rsidRDefault="00716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819A7E14-9CCC-471F-8083-A00D36E281A1}"/>
    <w:embedBold r:id="rId2" w:fontKey="{95F122A5-4E95-4BC9-A5AD-178D120509B8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utura Std Light">
    <w:panose1 w:val="020B0402020204020303"/>
    <w:charset w:val="00"/>
    <w:family w:val="swiss"/>
    <w:notTrueType/>
    <w:pitch w:val="variable"/>
    <w:sig w:usb0="800000AF" w:usb1="4000204A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07E17" w14:textId="56FD5988" w:rsidR="005A604E" w:rsidRDefault="005A604E">
    <w:pPr>
      <w:pStyle w:val="Footer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2467C0" w14:textId="77777777" w:rsidR="005A604E" w:rsidRDefault="005A604E">
    <w:pPr>
      <w:pStyle w:val="Footer"/>
      <w:jc w:val="right"/>
      <w:rPr>
        <w:rFonts w:ascii="Futura Std Light" w:hAnsi="Futura Std Light"/>
      </w:rPr>
    </w:pPr>
    <w:r>
      <w:rPr>
        <w:noProof/>
      </w:rPr>
      <w:drawing>
        <wp:inline distT="0" distB="0" distL="0" distR="0" wp14:anchorId="57A713ED" wp14:editId="3FB4410A">
          <wp:extent cx="1628775" cy="209550"/>
          <wp:effectExtent l="19050" t="0" r="9525" b="0"/>
          <wp:docPr id="70" name="Picture 70" descr="second_she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econd_sheet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2095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889190" w14:textId="77777777" w:rsidR="00716F2D" w:rsidRDefault="00716F2D">
      <w:r>
        <w:separator/>
      </w:r>
    </w:p>
  </w:footnote>
  <w:footnote w:type="continuationSeparator" w:id="0">
    <w:p w14:paraId="07F54D64" w14:textId="77777777" w:rsidR="00716F2D" w:rsidRDefault="00716F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332A0" w14:textId="77777777" w:rsidR="005A604E" w:rsidRDefault="005A604E">
    <w:pPr>
      <w:pStyle w:val="Header"/>
      <w:tabs>
        <w:tab w:val="center" w:pos="2520"/>
        <w:tab w:val="center" w:pos="2880"/>
      </w:tabs>
      <w:ind w:left="-180"/>
      <w:rPr>
        <w:color w:val="89B5AD"/>
        <w:sz w:val="18"/>
      </w:rPr>
    </w:pPr>
    <w:r>
      <w:rPr>
        <w:color w:val="89B5AD"/>
        <w:sz w:val="18"/>
      </w:rPr>
      <w:softHyphen/>
    </w:r>
    <w:r>
      <w:rPr>
        <w:color w:val="89B5AD"/>
        <w:sz w:val="18"/>
      </w:rPr>
      <w:softHyphen/>
    </w:r>
    <w:r>
      <w:rPr>
        <w:color w:val="89B5AD"/>
        <w:sz w:val="18"/>
      </w:rPr>
      <w:softHyphen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6ED5E" w14:textId="0F0225B6" w:rsidR="000F355B" w:rsidRDefault="00AD5808">
    <w:pPr>
      <w:pStyle w:val="Header"/>
    </w:pPr>
    <w:r>
      <w:rPr>
        <w:noProof/>
      </w:rPr>
      <w:drawing>
        <wp:inline distT="0" distB="0" distL="0" distR="0" wp14:anchorId="417742E4" wp14:editId="4ED9A7AB">
          <wp:extent cx="7077710" cy="883285"/>
          <wp:effectExtent l="0" t="0" r="889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77710" cy="883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A26C4B"/>
    <w:multiLevelType w:val="hybridMultilevel"/>
    <w:tmpl w:val="7CE4C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989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saveSubset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evenAndOddHeaders/>
  <w:drawingGridHorizontalSpacing w:val="187"/>
  <w:drawingGridVerticalSpacing w:val="187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E9D"/>
    <w:rsid w:val="00007432"/>
    <w:rsid w:val="000232E8"/>
    <w:rsid w:val="00036876"/>
    <w:rsid w:val="00064FDE"/>
    <w:rsid w:val="00084704"/>
    <w:rsid w:val="00094592"/>
    <w:rsid w:val="0009564C"/>
    <w:rsid w:val="000A6615"/>
    <w:rsid w:val="000F355B"/>
    <w:rsid w:val="00107DBC"/>
    <w:rsid w:val="0013795B"/>
    <w:rsid w:val="00142BD8"/>
    <w:rsid w:val="001604B6"/>
    <w:rsid w:val="001656A4"/>
    <w:rsid w:val="0019423C"/>
    <w:rsid w:val="001979A1"/>
    <w:rsid w:val="001A7DCC"/>
    <w:rsid w:val="001B562B"/>
    <w:rsid w:val="001B64E6"/>
    <w:rsid w:val="001F2B06"/>
    <w:rsid w:val="002017EA"/>
    <w:rsid w:val="00222330"/>
    <w:rsid w:val="00240055"/>
    <w:rsid w:val="00252539"/>
    <w:rsid w:val="002566AD"/>
    <w:rsid w:val="002600C8"/>
    <w:rsid w:val="002A3B3F"/>
    <w:rsid w:val="002E4271"/>
    <w:rsid w:val="00316FAE"/>
    <w:rsid w:val="00330888"/>
    <w:rsid w:val="00393B5C"/>
    <w:rsid w:val="003A1BAB"/>
    <w:rsid w:val="003C102F"/>
    <w:rsid w:val="003C17E0"/>
    <w:rsid w:val="003C587E"/>
    <w:rsid w:val="003E573E"/>
    <w:rsid w:val="00413B77"/>
    <w:rsid w:val="00434BC7"/>
    <w:rsid w:val="00437772"/>
    <w:rsid w:val="00442490"/>
    <w:rsid w:val="004530EB"/>
    <w:rsid w:val="00476A7A"/>
    <w:rsid w:val="004821CF"/>
    <w:rsid w:val="004E1A02"/>
    <w:rsid w:val="00531357"/>
    <w:rsid w:val="00531BF8"/>
    <w:rsid w:val="0054715D"/>
    <w:rsid w:val="00554CAD"/>
    <w:rsid w:val="00561CF7"/>
    <w:rsid w:val="005A1FFE"/>
    <w:rsid w:val="005A604E"/>
    <w:rsid w:val="005C5C49"/>
    <w:rsid w:val="00616F93"/>
    <w:rsid w:val="00632300"/>
    <w:rsid w:val="006468FD"/>
    <w:rsid w:val="00673F32"/>
    <w:rsid w:val="00683AF9"/>
    <w:rsid w:val="00686D4F"/>
    <w:rsid w:val="006A2495"/>
    <w:rsid w:val="006B1DF1"/>
    <w:rsid w:val="006C0036"/>
    <w:rsid w:val="006C4FB0"/>
    <w:rsid w:val="006E1377"/>
    <w:rsid w:val="007065DB"/>
    <w:rsid w:val="00716F2D"/>
    <w:rsid w:val="00765A72"/>
    <w:rsid w:val="00784879"/>
    <w:rsid w:val="007908A3"/>
    <w:rsid w:val="007A2D15"/>
    <w:rsid w:val="007F08D4"/>
    <w:rsid w:val="00870B88"/>
    <w:rsid w:val="0088413E"/>
    <w:rsid w:val="008A45D5"/>
    <w:rsid w:val="008E1882"/>
    <w:rsid w:val="008F546F"/>
    <w:rsid w:val="00903430"/>
    <w:rsid w:val="00921C70"/>
    <w:rsid w:val="00946EF2"/>
    <w:rsid w:val="009514BF"/>
    <w:rsid w:val="00973002"/>
    <w:rsid w:val="00973E8C"/>
    <w:rsid w:val="0097467A"/>
    <w:rsid w:val="00975A69"/>
    <w:rsid w:val="00991DEB"/>
    <w:rsid w:val="00994BF9"/>
    <w:rsid w:val="009A2EF4"/>
    <w:rsid w:val="009E4EB2"/>
    <w:rsid w:val="00A061F5"/>
    <w:rsid w:val="00A21B12"/>
    <w:rsid w:val="00A241C5"/>
    <w:rsid w:val="00A462CF"/>
    <w:rsid w:val="00A54067"/>
    <w:rsid w:val="00A71416"/>
    <w:rsid w:val="00AB1F55"/>
    <w:rsid w:val="00AC3E86"/>
    <w:rsid w:val="00AC491E"/>
    <w:rsid w:val="00AC76FF"/>
    <w:rsid w:val="00AD1174"/>
    <w:rsid w:val="00AD5808"/>
    <w:rsid w:val="00AF750B"/>
    <w:rsid w:val="00B04F3C"/>
    <w:rsid w:val="00B2181C"/>
    <w:rsid w:val="00B24ABF"/>
    <w:rsid w:val="00B35983"/>
    <w:rsid w:val="00B56BE5"/>
    <w:rsid w:val="00B622D0"/>
    <w:rsid w:val="00B7412B"/>
    <w:rsid w:val="00BB343E"/>
    <w:rsid w:val="00C14CF3"/>
    <w:rsid w:val="00C80E87"/>
    <w:rsid w:val="00C83214"/>
    <w:rsid w:val="00CA3D80"/>
    <w:rsid w:val="00CA5218"/>
    <w:rsid w:val="00CB2A4B"/>
    <w:rsid w:val="00CB5C13"/>
    <w:rsid w:val="00CD7CA1"/>
    <w:rsid w:val="00D13321"/>
    <w:rsid w:val="00D27125"/>
    <w:rsid w:val="00D272D9"/>
    <w:rsid w:val="00D60396"/>
    <w:rsid w:val="00D61470"/>
    <w:rsid w:val="00D6241F"/>
    <w:rsid w:val="00DA11AC"/>
    <w:rsid w:val="00DA207C"/>
    <w:rsid w:val="00DB3AB4"/>
    <w:rsid w:val="00DD5E9D"/>
    <w:rsid w:val="00DD732C"/>
    <w:rsid w:val="00DE26CE"/>
    <w:rsid w:val="00DF0982"/>
    <w:rsid w:val="00E642EA"/>
    <w:rsid w:val="00E80E49"/>
    <w:rsid w:val="00E81988"/>
    <w:rsid w:val="00E82229"/>
    <w:rsid w:val="00E83583"/>
    <w:rsid w:val="00EA7D55"/>
    <w:rsid w:val="00ED379A"/>
    <w:rsid w:val="00ED7287"/>
    <w:rsid w:val="00ED72F5"/>
    <w:rsid w:val="00EF6FC4"/>
    <w:rsid w:val="00EF72A8"/>
    <w:rsid w:val="00F05A80"/>
    <w:rsid w:val="00F3083B"/>
    <w:rsid w:val="00F33469"/>
    <w:rsid w:val="00F4221E"/>
    <w:rsid w:val="00F7331F"/>
    <w:rsid w:val="00F7358E"/>
    <w:rsid w:val="00F854F1"/>
    <w:rsid w:val="00F90027"/>
    <w:rsid w:val="00FD415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977F0A2"/>
  <w15:docId w15:val="{7ABDBFD2-0AA5-4D9B-9D51-B8E3A1DC3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413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8413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88413E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88413E"/>
    <w:pPr>
      <w:ind w:right="1872"/>
    </w:pPr>
    <w:rPr>
      <w:rFonts w:ascii="Arial Narrow" w:hAnsi="Arial Narrow"/>
      <w:sz w:val="14"/>
    </w:rPr>
  </w:style>
  <w:style w:type="paragraph" w:styleId="NormalWeb">
    <w:name w:val="Normal (Web)"/>
    <w:basedOn w:val="Normal"/>
    <w:rsid w:val="0088413E"/>
    <w:pPr>
      <w:spacing w:before="100" w:beforeAutospacing="1" w:after="100" w:afterAutospacing="1"/>
    </w:pPr>
  </w:style>
  <w:style w:type="character" w:styleId="Strong">
    <w:name w:val="Strong"/>
    <w:basedOn w:val="DefaultParagraphFont"/>
    <w:qFormat/>
    <w:rsid w:val="0088413E"/>
    <w:rPr>
      <w:b/>
      <w:bCs/>
    </w:rPr>
  </w:style>
  <w:style w:type="character" w:styleId="Emphasis">
    <w:name w:val="Emphasis"/>
    <w:basedOn w:val="DefaultParagraphFont"/>
    <w:qFormat/>
    <w:rsid w:val="0088413E"/>
    <w:rPr>
      <w:i/>
      <w:iCs/>
    </w:rPr>
  </w:style>
  <w:style w:type="character" w:customStyle="1" w:styleId="HeaderChar">
    <w:name w:val="Header Char"/>
    <w:basedOn w:val="DefaultParagraphFont"/>
    <w:rsid w:val="0088413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1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17E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9002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061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061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061F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061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061F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A061F5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6C4F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84704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1604B6"/>
    <w:pPr>
      <w:spacing w:after="200"/>
      <w:ind w:left="720"/>
      <w:contextualSpacing/>
    </w:pPr>
    <w:rPr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FD41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37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002227">
          <w:marLeft w:val="533"/>
          <w:marRight w:val="0"/>
          <w:marTop w:val="1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oks.D.Bergholm@hitchcock.org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mailto:Nancy.M.Dunbar@hitchcock.org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erena.M.Fedorov@hitchcock.org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Vital &amp; Ryze Advertising, inc.</Company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Mayeu</dc:creator>
  <cp:lastModifiedBy>Paula W. Martell</cp:lastModifiedBy>
  <cp:revision>5</cp:revision>
  <cp:lastPrinted>2021-05-27T16:36:00Z</cp:lastPrinted>
  <dcterms:created xsi:type="dcterms:W3CDTF">2026-09-23T16:19:00Z</dcterms:created>
  <dcterms:modified xsi:type="dcterms:W3CDTF">2026-09-23T18:02:00Z</dcterms:modified>
</cp:coreProperties>
</file>