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A33A" w14:textId="77777777" w:rsidR="003A1BAB" w:rsidRDefault="003A1BAB" w:rsidP="00316FAE">
      <w:pPr>
        <w:rPr>
          <w:rFonts w:ascii="Calibri" w:eastAsia="Calibri" w:hAnsi="Calibri"/>
          <w:b/>
        </w:rPr>
      </w:pPr>
    </w:p>
    <w:p w14:paraId="2C9C667C" w14:textId="3132056F" w:rsidR="003A1BAB" w:rsidRDefault="003A1BAB" w:rsidP="00316FAE">
      <w:pPr>
        <w:rPr>
          <w:rFonts w:ascii="Calibri" w:eastAsia="Calibri" w:hAnsi="Calibri"/>
          <w:b/>
        </w:rPr>
      </w:pPr>
    </w:p>
    <w:p w14:paraId="0B77CD9C" w14:textId="3971D243" w:rsidR="00F70B31" w:rsidRPr="00F70B31" w:rsidRDefault="00F70B31" w:rsidP="00316FAE">
      <w:pPr>
        <w:rPr>
          <w:rFonts w:eastAsia="Calibri"/>
          <w:b/>
        </w:rPr>
      </w:pPr>
    </w:p>
    <w:p w14:paraId="7E909DC5" w14:textId="0AC85447" w:rsidR="00B71043" w:rsidRDefault="00F70B31" w:rsidP="00F70B31">
      <w:pPr>
        <w:tabs>
          <w:tab w:val="left" w:pos="990"/>
        </w:tabs>
        <w:rPr>
          <w:rFonts w:ascii="Arial" w:hAnsi="Arial" w:cs="Arial"/>
          <w:b/>
          <w:bCs/>
        </w:rPr>
      </w:pPr>
      <w:r w:rsidRPr="00200D26">
        <w:rPr>
          <w:rFonts w:ascii="Arial" w:hAnsi="Arial" w:cs="Arial"/>
          <w:b/>
          <w:bCs/>
        </w:rPr>
        <w:t>T</w:t>
      </w:r>
      <w:r w:rsidR="00DD50CF">
        <w:rPr>
          <w:rFonts w:ascii="Arial" w:hAnsi="Arial" w:cs="Arial"/>
          <w:b/>
          <w:bCs/>
        </w:rPr>
        <w:t>o</w:t>
      </w:r>
      <w:r w:rsidRPr="00200D26">
        <w:rPr>
          <w:rFonts w:ascii="Arial" w:hAnsi="Arial" w:cs="Arial"/>
          <w:b/>
          <w:bCs/>
        </w:rPr>
        <w:t xml:space="preserve">: </w:t>
      </w:r>
      <w:r w:rsidR="004B5542">
        <w:rPr>
          <w:rFonts w:ascii="Arial" w:hAnsi="Arial" w:cs="Arial"/>
          <w:b/>
          <w:bCs/>
        </w:rPr>
        <w:tab/>
      </w:r>
      <w:r w:rsidR="004B5542">
        <w:rPr>
          <w:rFonts w:ascii="Arial" w:hAnsi="Arial" w:cs="Arial"/>
          <w:b/>
          <w:bCs/>
        </w:rPr>
        <w:tab/>
      </w:r>
      <w:r w:rsidR="00886141" w:rsidRPr="00846FDC">
        <w:rPr>
          <w:rFonts w:ascii="Arial" w:hAnsi="Arial" w:cs="Arial"/>
        </w:rPr>
        <w:t>D</w:t>
      </w:r>
      <w:r w:rsidR="00886141" w:rsidRPr="004B5542">
        <w:rPr>
          <w:rFonts w:ascii="Arial" w:hAnsi="Arial" w:cs="Arial"/>
        </w:rPr>
        <w:t>artmouth Health Providers</w:t>
      </w:r>
      <w:r w:rsidR="00384492">
        <w:rPr>
          <w:rFonts w:ascii="Arial" w:hAnsi="Arial" w:cs="Arial"/>
        </w:rPr>
        <w:t xml:space="preserve"> and Nurses</w:t>
      </w:r>
    </w:p>
    <w:p w14:paraId="4E291313" w14:textId="03BCD6FF" w:rsidR="00F70B31" w:rsidRPr="00200D26" w:rsidRDefault="00F70B31" w:rsidP="00F70B31">
      <w:pPr>
        <w:tabs>
          <w:tab w:val="left" w:pos="990"/>
        </w:tabs>
        <w:rPr>
          <w:rFonts w:ascii="Arial" w:hAnsi="Arial" w:cs="Arial"/>
          <w:b/>
          <w:bCs/>
          <w:sz w:val="22"/>
          <w:szCs w:val="22"/>
        </w:rPr>
      </w:pPr>
      <w:r w:rsidRPr="00200D26">
        <w:rPr>
          <w:rFonts w:ascii="Arial" w:hAnsi="Arial" w:cs="Arial"/>
          <w:b/>
          <w:bCs/>
        </w:rPr>
        <w:t xml:space="preserve">       </w:t>
      </w:r>
    </w:p>
    <w:p w14:paraId="6C9C777F" w14:textId="5D03E42E" w:rsidR="002C0E03" w:rsidRDefault="00F70B31" w:rsidP="00F70B31">
      <w:pPr>
        <w:outlineLvl w:val="0"/>
        <w:rPr>
          <w:rFonts w:ascii="Arial" w:hAnsi="Arial" w:cs="Arial"/>
        </w:rPr>
      </w:pPr>
      <w:r w:rsidRPr="00200D26">
        <w:rPr>
          <w:rFonts w:ascii="Arial" w:hAnsi="Arial" w:cs="Arial"/>
          <w:b/>
          <w:bCs/>
        </w:rPr>
        <w:t>F</w:t>
      </w:r>
      <w:r w:rsidR="00DD50CF">
        <w:rPr>
          <w:rFonts w:ascii="Arial" w:hAnsi="Arial" w:cs="Arial"/>
          <w:b/>
          <w:bCs/>
        </w:rPr>
        <w:t>rom</w:t>
      </w:r>
      <w:r w:rsidRPr="00200D26">
        <w:rPr>
          <w:rFonts w:ascii="Arial" w:hAnsi="Arial" w:cs="Arial"/>
          <w:b/>
          <w:bCs/>
        </w:rPr>
        <w:t xml:space="preserve">: </w:t>
      </w:r>
      <w:r w:rsidR="004B5542">
        <w:rPr>
          <w:rFonts w:ascii="Arial" w:hAnsi="Arial" w:cs="Arial"/>
          <w:b/>
          <w:bCs/>
        </w:rPr>
        <w:tab/>
      </w:r>
      <w:r w:rsidR="00886141">
        <w:rPr>
          <w:rFonts w:ascii="Arial" w:hAnsi="Arial" w:cs="Arial"/>
        </w:rPr>
        <w:t>Nancy M. Dunbar, MD</w:t>
      </w:r>
      <w:r w:rsidR="002C0E03">
        <w:rPr>
          <w:rFonts w:ascii="Arial" w:hAnsi="Arial" w:cs="Arial"/>
        </w:rPr>
        <w:t>,</w:t>
      </w:r>
      <w:r w:rsidR="00AF7FD8">
        <w:rPr>
          <w:rFonts w:ascii="Arial" w:hAnsi="Arial" w:cs="Arial"/>
        </w:rPr>
        <w:t xml:space="preserve"> </w:t>
      </w:r>
      <w:r w:rsidR="002C0E03">
        <w:rPr>
          <w:rFonts w:ascii="Arial" w:hAnsi="Arial" w:cs="Arial"/>
        </w:rPr>
        <w:t>Blood Bank and Special Coagulation Medical Director</w:t>
      </w:r>
    </w:p>
    <w:p w14:paraId="18CDA4AF" w14:textId="72BB56FF" w:rsidR="00F70B31" w:rsidRPr="002C0E03" w:rsidRDefault="00AF7FD8" w:rsidP="004B5542">
      <w:pPr>
        <w:ind w:left="720" w:firstLine="72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Brittany E. Condict, MLS(ASCP)</w:t>
      </w:r>
      <w:bookmarkStart w:id="0" w:name="_Hlk204091503"/>
      <w:r w:rsidRPr="00AF7FD8">
        <w:rPr>
          <w:rFonts w:ascii="Arial" w:hAnsi="Arial" w:cs="Arial"/>
          <w:vertAlign w:val="superscript"/>
        </w:rPr>
        <w:t>CM</w:t>
      </w:r>
      <w:bookmarkEnd w:id="0"/>
      <w:r>
        <w:rPr>
          <w:rFonts w:ascii="Arial" w:hAnsi="Arial" w:cs="Arial"/>
        </w:rPr>
        <w:t>SBB</w:t>
      </w:r>
      <w:r w:rsidRPr="00AF7FD8">
        <w:rPr>
          <w:rFonts w:ascii="Arial" w:hAnsi="Arial" w:cs="Arial"/>
          <w:vertAlign w:val="superscript"/>
        </w:rPr>
        <w:t>CM</w:t>
      </w:r>
      <w:r w:rsidR="002C0E03">
        <w:rPr>
          <w:rFonts w:ascii="Arial" w:hAnsi="Arial" w:cs="Arial"/>
        </w:rPr>
        <w:t xml:space="preserve">, </w:t>
      </w:r>
      <w:r w:rsidR="002C0E03" w:rsidRPr="00886141">
        <w:rPr>
          <w:rFonts w:ascii="Arial" w:hAnsi="Arial" w:cs="Arial"/>
        </w:rPr>
        <w:t xml:space="preserve">Transfusion </w:t>
      </w:r>
      <w:r w:rsidR="002C0E03">
        <w:rPr>
          <w:rFonts w:ascii="Arial" w:hAnsi="Arial" w:cs="Arial"/>
        </w:rPr>
        <w:t>Medicine Service Manager</w:t>
      </w:r>
    </w:p>
    <w:p w14:paraId="24338CD1" w14:textId="7316B183" w:rsidR="00F70B31" w:rsidRPr="00601B48" w:rsidRDefault="00F70B31" w:rsidP="00F70B31">
      <w:pPr>
        <w:rPr>
          <w:rFonts w:ascii="Arial" w:hAnsi="Arial" w:cs="Arial"/>
        </w:rPr>
      </w:pPr>
      <w:r w:rsidRPr="00200D26">
        <w:rPr>
          <w:rFonts w:ascii="Arial" w:hAnsi="Arial" w:cs="Arial"/>
          <w:b/>
          <w:bCs/>
        </w:rPr>
        <w:t xml:space="preserve">                </w:t>
      </w:r>
      <w:r w:rsidR="005654FB">
        <w:rPr>
          <w:rFonts w:ascii="Arial" w:hAnsi="Arial" w:cs="Arial"/>
          <w:b/>
          <w:bCs/>
        </w:rPr>
        <w:tab/>
      </w:r>
      <w:r w:rsidR="00601B48" w:rsidRPr="00601B48">
        <w:rPr>
          <w:rFonts w:ascii="Arial" w:hAnsi="Arial" w:cs="Arial"/>
        </w:rPr>
        <w:t>Rach</w:t>
      </w:r>
      <w:r w:rsidR="00601B48">
        <w:rPr>
          <w:rFonts w:ascii="Arial" w:hAnsi="Arial" w:cs="Arial"/>
        </w:rPr>
        <w:t>ael M. Chandler, MLT(ASCP)</w:t>
      </w:r>
      <w:r w:rsidR="00601B48" w:rsidRPr="00AF7FD8">
        <w:rPr>
          <w:rFonts w:ascii="Arial" w:hAnsi="Arial" w:cs="Arial"/>
          <w:vertAlign w:val="superscript"/>
        </w:rPr>
        <w:t>CM</w:t>
      </w:r>
      <w:r w:rsidR="00601B48">
        <w:rPr>
          <w:rFonts w:ascii="Arial" w:hAnsi="Arial" w:cs="Arial"/>
        </w:rPr>
        <w:t>BB</w:t>
      </w:r>
      <w:r w:rsidR="00601B48" w:rsidRPr="00AF7FD8">
        <w:rPr>
          <w:rFonts w:ascii="Arial" w:hAnsi="Arial" w:cs="Arial"/>
          <w:vertAlign w:val="superscript"/>
        </w:rPr>
        <w:t>CM</w:t>
      </w:r>
      <w:r w:rsidR="00601B48">
        <w:rPr>
          <w:rFonts w:ascii="Arial" w:hAnsi="Arial" w:cs="Arial"/>
        </w:rPr>
        <w:t>, Blood Bank Supervisor</w:t>
      </w:r>
    </w:p>
    <w:p w14:paraId="176FF66A" w14:textId="77777777" w:rsidR="005654FB" w:rsidRPr="00200D26" w:rsidRDefault="005654FB" w:rsidP="00F70B31">
      <w:pPr>
        <w:rPr>
          <w:rFonts w:ascii="Arial" w:hAnsi="Arial" w:cs="Arial"/>
          <w:b/>
          <w:bCs/>
        </w:rPr>
      </w:pPr>
    </w:p>
    <w:p w14:paraId="0E33DFBC" w14:textId="4A5447AA" w:rsidR="00B71043" w:rsidRPr="00AF7FD8" w:rsidRDefault="00F70B31" w:rsidP="00F70B31">
      <w:pPr>
        <w:rPr>
          <w:rFonts w:ascii="Arial" w:hAnsi="Arial" w:cs="Arial"/>
        </w:rPr>
      </w:pPr>
      <w:r w:rsidRPr="00200D26">
        <w:rPr>
          <w:rFonts w:ascii="Arial" w:hAnsi="Arial" w:cs="Arial"/>
          <w:b/>
          <w:bCs/>
        </w:rPr>
        <w:t>Date:</w:t>
      </w:r>
      <w:r w:rsidR="00AF7FD8">
        <w:rPr>
          <w:rFonts w:ascii="Arial" w:hAnsi="Arial" w:cs="Arial"/>
          <w:b/>
          <w:bCs/>
        </w:rPr>
        <w:t xml:space="preserve"> </w:t>
      </w:r>
      <w:r w:rsidR="004B5542">
        <w:rPr>
          <w:rFonts w:ascii="Arial" w:hAnsi="Arial" w:cs="Arial"/>
          <w:b/>
          <w:bCs/>
        </w:rPr>
        <w:tab/>
      </w:r>
      <w:r w:rsidR="004B5542">
        <w:rPr>
          <w:rFonts w:ascii="Arial" w:hAnsi="Arial" w:cs="Arial"/>
          <w:b/>
          <w:bCs/>
        </w:rPr>
        <w:tab/>
      </w:r>
      <w:r w:rsidR="00384492">
        <w:rPr>
          <w:rFonts w:ascii="Arial" w:hAnsi="Arial" w:cs="Arial"/>
        </w:rPr>
        <w:t>October</w:t>
      </w:r>
      <w:r w:rsidR="00AF7FD8">
        <w:rPr>
          <w:rFonts w:ascii="Arial" w:hAnsi="Arial" w:cs="Arial"/>
        </w:rPr>
        <w:t xml:space="preserve"> </w:t>
      </w:r>
      <w:r w:rsidR="00384492">
        <w:rPr>
          <w:rFonts w:ascii="Arial" w:hAnsi="Arial" w:cs="Arial"/>
        </w:rPr>
        <w:t>20</w:t>
      </w:r>
      <w:r w:rsidR="00AF7FD8">
        <w:rPr>
          <w:rFonts w:ascii="Arial" w:hAnsi="Arial" w:cs="Arial"/>
        </w:rPr>
        <w:t>, 202</w:t>
      </w:r>
      <w:r w:rsidR="00DA080A">
        <w:rPr>
          <w:rFonts w:ascii="Arial" w:hAnsi="Arial" w:cs="Arial"/>
        </w:rPr>
        <w:t>6</w:t>
      </w:r>
    </w:p>
    <w:p w14:paraId="68ADED17" w14:textId="0D01840F" w:rsidR="00F70B31" w:rsidRPr="00200D26" w:rsidRDefault="00F70B31" w:rsidP="00F70B31">
      <w:pPr>
        <w:rPr>
          <w:rFonts w:ascii="Arial" w:hAnsi="Arial" w:cs="Arial"/>
          <w:b/>
          <w:bCs/>
        </w:rPr>
      </w:pPr>
      <w:r w:rsidRPr="00200D26">
        <w:rPr>
          <w:rFonts w:ascii="Arial" w:hAnsi="Arial" w:cs="Arial"/>
          <w:b/>
          <w:bCs/>
        </w:rPr>
        <w:t xml:space="preserve">      </w:t>
      </w:r>
    </w:p>
    <w:p w14:paraId="736D69EA" w14:textId="0553F6D8" w:rsidR="00F70B31" w:rsidRDefault="00F70B31" w:rsidP="00F70B31">
      <w:pPr>
        <w:rPr>
          <w:b/>
          <w:bCs/>
        </w:rPr>
      </w:pPr>
      <w:r w:rsidRPr="00200D26">
        <w:rPr>
          <w:rFonts w:ascii="Arial" w:hAnsi="Arial" w:cs="Arial"/>
          <w:b/>
          <w:bCs/>
        </w:rPr>
        <w:t>Re</w:t>
      </w:r>
      <w:r w:rsidRPr="00886141">
        <w:rPr>
          <w:rFonts w:ascii="Arial" w:hAnsi="Arial" w:cs="Arial"/>
          <w:b/>
          <w:bCs/>
        </w:rPr>
        <w:t xml:space="preserve">:         </w:t>
      </w:r>
      <w:r w:rsidR="004B5542">
        <w:rPr>
          <w:rFonts w:ascii="Arial" w:hAnsi="Arial" w:cs="Arial"/>
          <w:b/>
          <w:bCs/>
        </w:rPr>
        <w:tab/>
      </w:r>
      <w:r w:rsidR="00384492">
        <w:rPr>
          <w:rFonts w:ascii="Arial" w:hAnsi="Arial" w:cs="Arial"/>
          <w:b/>
          <w:bCs/>
        </w:rPr>
        <w:t>DH System Type &amp; Screen Validity</w:t>
      </w:r>
    </w:p>
    <w:p w14:paraId="396F00B9" w14:textId="77777777" w:rsidR="00886141" w:rsidRDefault="00886141" w:rsidP="00F70B31">
      <w:pPr>
        <w:rPr>
          <w:b/>
          <w:bCs/>
        </w:rPr>
      </w:pPr>
    </w:p>
    <w:p w14:paraId="56419D93" w14:textId="2D1DFE86" w:rsidR="000E4BC8" w:rsidRDefault="005654FB" w:rsidP="00F70B31">
      <w:pPr>
        <w:rPr>
          <w:rFonts w:ascii="Arial" w:hAnsi="Arial" w:cs="Arial"/>
        </w:rPr>
      </w:pPr>
      <w:r w:rsidRPr="00366D3E">
        <w:rPr>
          <w:rFonts w:ascii="Arial" w:hAnsi="Arial" w:cs="Arial"/>
          <w:b/>
          <w:bCs/>
        </w:rPr>
        <w:t>Background:</w:t>
      </w:r>
      <w:r>
        <w:rPr>
          <w:rFonts w:ascii="Arial" w:hAnsi="Arial" w:cs="Arial"/>
          <w:b/>
          <w:bCs/>
        </w:rPr>
        <w:t xml:space="preserve"> </w:t>
      </w:r>
      <w:r w:rsidR="001F51AC">
        <w:rPr>
          <w:rFonts w:ascii="Arial" w:hAnsi="Arial" w:cs="Arial"/>
        </w:rPr>
        <w:t xml:space="preserve">Type &amp; Screen samples </w:t>
      </w:r>
      <w:r w:rsidR="000A77B9">
        <w:rPr>
          <w:rFonts w:ascii="Arial" w:hAnsi="Arial" w:cs="Arial"/>
        </w:rPr>
        <w:t xml:space="preserve">are currently only valid for transfusion </w:t>
      </w:r>
      <w:r w:rsidR="006548F1">
        <w:rPr>
          <w:rFonts w:ascii="Arial" w:hAnsi="Arial" w:cs="Arial"/>
        </w:rPr>
        <w:t xml:space="preserve">through the laboratory the patient is tested at. </w:t>
      </w:r>
      <w:r w:rsidR="0011765D">
        <w:rPr>
          <w:rFonts w:ascii="Arial" w:hAnsi="Arial" w:cs="Arial"/>
        </w:rPr>
        <w:t xml:space="preserve">When a patient is transferred a new Type &amp; Screen sample is required. </w:t>
      </w:r>
      <w:r w:rsidR="006548F1">
        <w:rPr>
          <w:rFonts w:ascii="Arial" w:hAnsi="Arial" w:cs="Arial"/>
        </w:rPr>
        <w:t>This has led to delays in provi</w:t>
      </w:r>
      <w:r w:rsidR="00B92624">
        <w:rPr>
          <w:rFonts w:ascii="Arial" w:hAnsi="Arial" w:cs="Arial"/>
        </w:rPr>
        <w:t>sion of</w:t>
      </w:r>
      <w:r w:rsidR="006548F1">
        <w:rPr>
          <w:rFonts w:ascii="Arial" w:hAnsi="Arial" w:cs="Arial"/>
        </w:rPr>
        <w:t xml:space="preserve"> crossmatch compatible </w:t>
      </w:r>
      <w:r w:rsidR="00B92624">
        <w:rPr>
          <w:rFonts w:ascii="Arial" w:hAnsi="Arial" w:cs="Arial"/>
        </w:rPr>
        <w:t xml:space="preserve">blood and duplication of testing in system member laboratories. Additionally, </w:t>
      </w:r>
      <w:r w:rsidR="0011765D">
        <w:rPr>
          <w:rFonts w:ascii="Arial" w:hAnsi="Arial" w:cs="Arial"/>
        </w:rPr>
        <w:t xml:space="preserve">there is no </w:t>
      </w:r>
      <w:r w:rsidR="000E4BC8">
        <w:rPr>
          <w:rFonts w:ascii="Arial" w:hAnsi="Arial" w:cs="Arial"/>
        </w:rPr>
        <w:t>ability for system member laboratories to act as backup to one another while still allowing each facility to dispense blood products from their own inventory.</w:t>
      </w:r>
    </w:p>
    <w:p w14:paraId="1BFD0C26" w14:textId="77777777" w:rsidR="00366D3E" w:rsidRPr="00A520EC" w:rsidRDefault="00366D3E" w:rsidP="00F70B31">
      <w:pPr>
        <w:rPr>
          <w:rFonts w:ascii="Arial" w:hAnsi="Arial" w:cs="Arial"/>
          <w:sz w:val="16"/>
          <w:szCs w:val="16"/>
        </w:rPr>
      </w:pPr>
    </w:p>
    <w:p w14:paraId="01153798" w14:textId="4E2ECFA1" w:rsidR="00384492" w:rsidRDefault="00366D3E" w:rsidP="00F70B31">
      <w:pPr>
        <w:rPr>
          <w:rFonts w:ascii="Arial" w:hAnsi="Arial" w:cs="Arial"/>
        </w:rPr>
      </w:pPr>
      <w:r w:rsidRPr="00366D3E">
        <w:rPr>
          <w:rFonts w:ascii="Arial" w:hAnsi="Arial" w:cs="Arial"/>
          <w:b/>
          <w:bCs/>
        </w:rPr>
        <w:t>Update:</w:t>
      </w:r>
      <w:r>
        <w:rPr>
          <w:rFonts w:ascii="Arial" w:hAnsi="Arial" w:cs="Arial"/>
        </w:rPr>
        <w:t xml:space="preserve"> </w:t>
      </w:r>
      <w:r w:rsidR="00886141" w:rsidRPr="00886141">
        <w:rPr>
          <w:rFonts w:ascii="Arial" w:hAnsi="Arial" w:cs="Arial"/>
        </w:rPr>
        <w:t xml:space="preserve">Effective </w:t>
      </w:r>
      <w:r w:rsidR="00384492">
        <w:rPr>
          <w:rFonts w:ascii="Arial" w:hAnsi="Arial" w:cs="Arial"/>
        </w:rPr>
        <w:t>October</w:t>
      </w:r>
      <w:r w:rsidR="00886141">
        <w:rPr>
          <w:rFonts w:ascii="Arial" w:hAnsi="Arial" w:cs="Arial"/>
        </w:rPr>
        <w:t xml:space="preserve"> </w:t>
      </w:r>
      <w:r w:rsidR="00384492">
        <w:rPr>
          <w:rFonts w:ascii="Arial" w:hAnsi="Arial" w:cs="Arial"/>
        </w:rPr>
        <w:t>22</w:t>
      </w:r>
      <w:r w:rsidR="00886141">
        <w:rPr>
          <w:rFonts w:ascii="Arial" w:hAnsi="Arial" w:cs="Arial"/>
        </w:rPr>
        <w:t>, 202</w:t>
      </w:r>
      <w:r w:rsidR="00CA2DEB">
        <w:rPr>
          <w:rFonts w:ascii="Arial" w:hAnsi="Arial" w:cs="Arial"/>
        </w:rPr>
        <w:t>6</w:t>
      </w:r>
      <w:r w:rsidR="00384492">
        <w:rPr>
          <w:rFonts w:ascii="Arial" w:hAnsi="Arial" w:cs="Arial"/>
        </w:rPr>
        <w:t xml:space="preserve"> at 05:45am, all Type &amp; Screen samples collected for transfusion (i.e. using a blood lock code band) will be valid at all integrated system member hospitals. </w:t>
      </w:r>
      <w:r w:rsidR="00B92624">
        <w:rPr>
          <w:rFonts w:ascii="Arial" w:hAnsi="Arial" w:cs="Arial"/>
        </w:rPr>
        <w:t xml:space="preserve">This means that a patient can be tested at any integrated system member laboratory and then be transfused at any other site while the sample is still valid (not expired). </w:t>
      </w:r>
      <w:r w:rsidR="00A82B75">
        <w:rPr>
          <w:rFonts w:ascii="Arial" w:hAnsi="Arial" w:cs="Arial"/>
        </w:rPr>
        <w:t>Integrated system member</w:t>
      </w:r>
      <w:r w:rsidR="00384492">
        <w:rPr>
          <w:rFonts w:ascii="Arial" w:hAnsi="Arial" w:cs="Arial"/>
        </w:rPr>
        <w:t xml:space="preserve"> hospitals are currently:</w:t>
      </w:r>
    </w:p>
    <w:p w14:paraId="1CEF9326" w14:textId="5E43ACBD" w:rsidR="00384492" w:rsidRDefault="00E52FD2" w:rsidP="0038449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Dartmouth Hitchcock Medical Center</w:t>
      </w:r>
    </w:p>
    <w:p w14:paraId="50697C75" w14:textId="457D24E1" w:rsidR="00AF5291" w:rsidRDefault="00AF5291" w:rsidP="0038449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Alice Peck Day Hospital</w:t>
      </w:r>
    </w:p>
    <w:p w14:paraId="3288D187" w14:textId="3107B8D3" w:rsidR="00AF5291" w:rsidRDefault="00AF5291" w:rsidP="0038449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Cheshire Medical Center</w:t>
      </w:r>
    </w:p>
    <w:p w14:paraId="0DAE4712" w14:textId="4C50AFAA" w:rsidR="00AF5291" w:rsidRDefault="00AF5291" w:rsidP="0038449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New London Hospital</w:t>
      </w:r>
    </w:p>
    <w:p w14:paraId="35CEC5AE" w14:textId="43839CF4" w:rsidR="00AF5291" w:rsidRDefault="00AF5291" w:rsidP="0038449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Mt. Ascutney Hospital</w:t>
      </w:r>
    </w:p>
    <w:p w14:paraId="60C94FF1" w14:textId="0938FE2F" w:rsidR="00AF5291" w:rsidRDefault="00AF5291" w:rsidP="000E4BC8">
      <w:pPr>
        <w:rPr>
          <w:rFonts w:ascii="Arial" w:hAnsi="Arial" w:cs="Arial"/>
        </w:rPr>
      </w:pPr>
      <w:r>
        <w:rPr>
          <w:rFonts w:ascii="Arial" w:hAnsi="Arial" w:cs="Arial"/>
        </w:rPr>
        <w:t>Valley Regional Hospital will be integrated on October 24, 2026.</w:t>
      </w:r>
    </w:p>
    <w:p w14:paraId="2485A57D" w14:textId="77777777" w:rsidR="00AF5291" w:rsidRDefault="00AF5291" w:rsidP="00AF5291">
      <w:pPr>
        <w:rPr>
          <w:rFonts w:ascii="Arial" w:hAnsi="Arial" w:cs="Arial"/>
        </w:rPr>
      </w:pPr>
    </w:p>
    <w:p w14:paraId="14EF1F25" w14:textId="2FB8B96D" w:rsidR="00AF5291" w:rsidRDefault="00E52FD2" w:rsidP="00AF52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reflect this change, Type &amp; Screen results will no longer have </w:t>
      </w:r>
      <w:r w:rsidR="003B764C">
        <w:rPr>
          <w:rFonts w:ascii="Arial" w:hAnsi="Arial" w:cs="Arial"/>
        </w:rPr>
        <w:t xml:space="preserve">the test “T&amp;S only valid at” with the </w:t>
      </w:r>
      <w:r w:rsidR="006548F1">
        <w:rPr>
          <w:rFonts w:ascii="Arial" w:hAnsi="Arial" w:cs="Arial"/>
        </w:rPr>
        <w:t>specific hospital listed.</w:t>
      </w:r>
    </w:p>
    <w:p w14:paraId="687EA809" w14:textId="77777777" w:rsidR="00E52FD2" w:rsidRDefault="00E52FD2" w:rsidP="00AF5291">
      <w:pPr>
        <w:rPr>
          <w:rFonts w:ascii="Arial" w:hAnsi="Arial" w:cs="Arial"/>
        </w:rPr>
      </w:pPr>
    </w:p>
    <w:p w14:paraId="4639B0E2" w14:textId="2B901FB9" w:rsidR="00B92624" w:rsidRPr="00B92624" w:rsidRDefault="00B92624" w:rsidP="00B92624">
      <w:pPr>
        <w:ind w:right="900"/>
        <w:rPr>
          <w:rFonts w:ascii="Arial" w:hAnsi="Arial" w:cs="Arial"/>
        </w:rPr>
      </w:pPr>
      <w:r w:rsidRPr="00B92624">
        <w:rPr>
          <w:rFonts w:ascii="Arial" w:hAnsi="Arial" w:cs="Arial"/>
          <w:b/>
          <w:bCs/>
          <w:i/>
          <w:iCs/>
        </w:rPr>
        <w:t>Note</w:t>
      </w:r>
      <w:r w:rsidR="000E4BC8">
        <w:rPr>
          <w:rFonts w:ascii="Arial" w:hAnsi="Arial" w:cs="Arial"/>
          <w:b/>
          <w:bCs/>
          <w:i/>
          <w:iCs/>
        </w:rPr>
        <w:t>s</w:t>
      </w:r>
      <w:r w:rsidRPr="00B92624">
        <w:rPr>
          <w:rFonts w:ascii="Arial" w:hAnsi="Arial" w:cs="Arial"/>
          <w:b/>
          <w:bCs/>
          <w:i/>
          <w:iCs/>
        </w:rPr>
        <w:t>:</w:t>
      </w:r>
      <w:r w:rsidRPr="00B92624">
        <w:rPr>
          <w:rFonts w:ascii="Arial" w:hAnsi="Arial" w:cs="Arial"/>
        </w:rPr>
        <w:t xml:space="preserve"> </w:t>
      </w:r>
    </w:p>
    <w:p w14:paraId="483D4A10" w14:textId="02810B03" w:rsidR="00B92624" w:rsidRDefault="00B92624" w:rsidP="00B92624">
      <w:pPr>
        <w:pStyle w:val="ListParagraph"/>
        <w:numPr>
          <w:ilvl w:val="0"/>
          <w:numId w:val="4"/>
        </w:numPr>
        <w:ind w:right="900"/>
        <w:rPr>
          <w:rFonts w:ascii="Arial" w:hAnsi="Arial" w:cs="Arial"/>
        </w:rPr>
      </w:pPr>
      <w:r>
        <w:rPr>
          <w:rFonts w:ascii="Arial" w:hAnsi="Arial" w:cs="Arial"/>
        </w:rPr>
        <w:t xml:space="preserve">Additional sample may still </w:t>
      </w:r>
      <w:r w:rsidR="0011765D">
        <w:rPr>
          <w:rFonts w:ascii="Arial" w:hAnsi="Arial" w:cs="Arial"/>
        </w:rPr>
        <w:t xml:space="preserve">be requested by the Blood Bank for patients with red blood cell antibodies who require manual crossmatches. Type &amp; Screen testing will not be repeated. </w:t>
      </w:r>
      <w:r w:rsidR="000E4BC8">
        <w:rPr>
          <w:rFonts w:ascii="Arial" w:hAnsi="Arial" w:cs="Arial"/>
        </w:rPr>
        <w:t>Group</w:t>
      </w:r>
      <w:r w:rsidR="0011765D">
        <w:rPr>
          <w:rFonts w:ascii="Arial" w:hAnsi="Arial" w:cs="Arial"/>
        </w:rPr>
        <w:t xml:space="preserve"> O uncrossmatched </w:t>
      </w:r>
      <w:r w:rsidR="000E4BC8">
        <w:rPr>
          <w:rFonts w:ascii="Arial" w:hAnsi="Arial" w:cs="Arial"/>
        </w:rPr>
        <w:t>red blood cells can always be requested in emergencies</w:t>
      </w:r>
      <w:r w:rsidR="0011765D">
        <w:rPr>
          <w:rFonts w:ascii="Arial" w:hAnsi="Arial" w:cs="Arial"/>
        </w:rPr>
        <w:t>.</w:t>
      </w:r>
    </w:p>
    <w:p w14:paraId="3878EC41" w14:textId="59DB4FF7" w:rsidR="000E4BC8" w:rsidRPr="00B92624" w:rsidRDefault="000E4BC8" w:rsidP="00B92624">
      <w:pPr>
        <w:pStyle w:val="ListParagraph"/>
        <w:numPr>
          <w:ilvl w:val="0"/>
          <w:numId w:val="4"/>
        </w:numPr>
        <w:ind w:right="900"/>
        <w:rPr>
          <w:rFonts w:ascii="Arial" w:hAnsi="Arial" w:cs="Arial"/>
        </w:rPr>
      </w:pPr>
      <w:r>
        <w:rPr>
          <w:rFonts w:ascii="Arial" w:hAnsi="Arial" w:cs="Arial"/>
        </w:rPr>
        <w:t>Samples for future surgery at DHMC still need to be handled through the DHMC Same Day Program and collected here</w:t>
      </w:r>
      <w:r w:rsidR="009E0DC1">
        <w:rPr>
          <w:rFonts w:ascii="Arial" w:hAnsi="Arial" w:cs="Arial"/>
        </w:rPr>
        <w:t xml:space="preserve"> due to the sample retention process (up to 45 days) and ensuring the patient is banded with blood lock code used during sample collection.</w:t>
      </w:r>
    </w:p>
    <w:p w14:paraId="4BAB4913" w14:textId="77777777" w:rsidR="003A1BAB" w:rsidRDefault="003A1BAB" w:rsidP="003A1BAB">
      <w:pPr>
        <w:ind w:right="900"/>
        <w:rPr>
          <w:rFonts w:asciiTheme="minorHAnsi" w:hAnsiTheme="minorHAnsi" w:cstheme="minorHAnsi"/>
        </w:rPr>
      </w:pPr>
    </w:p>
    <w:p w14:paraId="2A142FF9" w14:textId="77777777" w:rsidR="004B5542" w:rsidRDefault="00AD1174" w:rsidP="00366D3E">
      <w:pPr>
        <w:ind w:right="900"/>
        <w:rPr>
          <w:rFonts w:ascii="Arial" w:hAnsi="Arial" w:cs="Arial"/>
          <w:b/>
        </w:rPr>
      </w:pPr>
      <w:r w:rsidRPr="00200D26">
        <w:rPr>
          <w:rFonts w:ascii="Arial" w:hAnsi="Arial" w:cs="Arial"/>
          <w:b/>
        </w:rPr>
        <w:t>F</w:t>
      </w:r>
      <w:r w:rsidR="006C0036" w:rsidRPr="00200D26">
        <w:rPr>
          <w:rFonts w:ascii="Arial" w:hAnsi="Arial" w:cs="Arial"/>
          <w:b/>
        </w:rPr>
        <w:t xml:space="preserve">or </w:t>
      </w:r>
      <w:r w:rsidR="00CB2A4B" w:rsidRPr="00200D26">
        <w:rPr>
          <w:rFonts w:ascii="Arial" w:hAnsi="Arial" w:cs="Arial"/>
          <w:b/>
        </w:rPr>
        <w:t xml:space="preserve">questions </w:t>
      </w:r>
      <w:r w:rsidR="00C14CF3" w:rsidRPr="00200D26">
        <w:rPr>
          <w:rFonts w:ascii="Arial" w:hAnsi="Arial" w:cs="Arial"/>
          <w:b/>
        </w:rPr>
        <w:t xml:space="preserve">or additional </w:t>
      </w:r>
      <w:r w:rsidR="005A1FFE" w:rsidRPr="00200D26">
        <w:rPr>
          <w:rFonts w:ascii="Arial" w:hAnsi="Arial" w:cs="Arial"/>
          <w:b/>
        </w:rPr>
        <w:t>information</w:t>
      </w:r>
      <w:r w:rsidRPr="00200D26">
        <w:rPr>
          <w:rFonts w:ascii="Arial" w:hAnsi="Arial" w:cs="Arial"/>
          <w:b/>
        </w:rPr>
        <w:t>, please contact</w:t>
      </w:r>
      <w:r w:rsidR="002566AD" w:rsidRPr="00200D26">
        <w:rPr>
          <w:rFonts w:ascii="Arial" w:hAnsi="Arial" w:cs="Arial"/>
          <w:b/>
        </w:rPr>
        <w:t>:</w:t>
      </w:r>
      <w:r w:rsidR="002C0E03">
        <w:rPr>
          <w:rFonts w:ascii="Arial" w:hAnsi="Arial" w:cs="Arial"/>
          <w:b/>
        </w:rPr>
        <w:t xml:space="preserve"> </w:t>
      </w:r>
    </w:p>
    <w:p w14:paraId="1AAB38F0" w14:textId="2BC27491" w:rsidR="00601B48" w:rsidRPr="00601B48" w:rsidRDefault="00000000" w:rsidP="00366D3E">
      <w:pPr>
        <w:ind w:right="900"/>
        <w:rPr>
          <w:rFonts w:ascii="Arial" w:hAnsi="Arial" w:cs="Arial"/>
          <w:color w:val="0000FF" w:themeColor="hyperlink"/>
          <w:u w:val="single"/>
        </w:rPr>
      </w:pPr>
      <w:hyperlink r:id="rId7" w:history="1">
        <w:r w:rsidR="004B5542" w:rsidRPr="00594A72">
          <w:rPr>
            <w:rStyle w:val="Hyperlink"/>
            <w:rFonts w:ascii="Arial" w:hAnsi="Arial" w:cs="Arial"/>
          </w:rPr>
          <w:t>Nancy.M.Dunbar@hitchcock.org</w:t>
        </w:r>
      </w:hyperlink>
      <w:r w:rsidR="00601B48">
        <w:rPr>
          <w:rFonts w:ascii="Arial" w:hAnsi="Arial" w:cs="Arial"/>
        </w:rPr>
        <w:t>,</w:t>
      </w:r>
      <w:r w:rsidR="002C0E03">
        <w:rPr>
          <w:rFonts w:ascii="Arial" w:hAnsi="Arial" w:cs="Arial"/>
          <w:b/>
        </w:rPr>
        <w:t xml:space="preserve"> </w:t>
      </w:r>
      <w:hyperlink r:id="rId8" w:history="1">
        <w:r w:rsidR="00601B48" w:rsidRPr="006872A1">
          <w:rPr>
            <w:rStyle w:val="Hyperlink"/>
            <w:rFonts w:ascii="Arial" w:hAnsi="Arial" w:cs="Arial"/>
          </w:rPr>
          <w:t>Brittany.E.Condict@hitchcock.org</w:t>
        </w:r>
      </w:hyperlink>
      <w:r w:rsidR="00601B48" w:rsidRPr="00601B48">
        <w:rPr>
          <w:rFonts w:ascii="Arial" w:hAnsi="Arial" w:cs="Arial"/>
          <w:bCs/>
        </w:rPr>
        <w:t>,</w:t>
      </w:r>
      <w:r w:rsidR="00601B48">
        <w:rPr>
          <w:rFonts w:ascii="Arial" w:hAnsi="Arial" w:cs="Arial"/>
          <w:b/>
        </w:rPr>
        <w:t xml:space="preserve"> </w:t>
      </w:r>
      <w:r w:rsidR="00601B48" w:rsidRPr="00601B48">
        <w:rPr>
          <w:rFonts w:ascii="Arial" w:hAnsi="Arial" w:cs="Arial"/>
          <w:bCs/>
        </w:rPr>
        <w:t>or</w:t>
      </w:r>
      <w:r w:rsidR="00856BAC">
        <w:rPr>
          <w:rFonts w:ascii="Arial" w:hAnsi="Arial" w:cs="Arial"/>
          <w:b/>
        </w:rPr>
        <w:t xml:space="preserve"> </w:t>
      </w:r>
      <w:hyperlink r:id="rId9" w:history="1">
        <w:r w:rsidR="00856BAC" w:rsidRPr="007D2F82">
          <w:rPr>
            <w:rStyle w:val="Hyperlink"/>
            <w:rFonts w:ascii="Arial" w:hAnsi="Arial" w:cs="Arial"/>
            <w:bCs/>
          </w:rPr>
          <w:t>Rachael.M.Chandler@hitchcock.org</w:t>
        </w:r>
      </w:hyperlink>
      <w:r w:rsidR="00601B48">
        <w:rPr>
          <w:rFonts w:ascii="Arial" w:hAnsi="Arial" w:cs="Arial"/>
          <w:bCs/>
        </w:rPr>
        <w:t xml:space="preserve"> </w:t>
      </w:r>
    </w:p>
    <w:p w14:paraId="2369E190" w14:textId="77777777" w:rsidR="00601B48" w:rsidRDefault="00601B48" w:rsidP="00366D3E">
      <w:pPr>
        <w:ind w:right="900"/>
        <w:rPr>
          <w:rFonts w:ascii="Arial" w:hAnsi="Arial" w:cs="Arial"/>
          <w:b/>
        </w:rPr>
      </w:pPr>
    </w:p>
    <w:p w14:paraId="67645429" w14:textId="77777777" w:rsidR="00601B48" w:rsidRDefault="00601B48" w:rsidP="00366D3E">
      <w:pPr>
        <w:ind w:right="900"/>
        <w:rPr>
          <w:rFonts w:ascii="Arial" w:hAnsi="Arial" w:cs="Arial"/>
          <w:b/>
        </w:rPr>
      </w:pPr>
    </w:p>
    <w:p w14:paraId="33E29A63" w14:textId="77777777" w:rsidR="00F96CAE" w:rsidRDefault="00F96CAE" w:rsidP="00366D3E">
      <w:pPr>
        <w:ind w:right="900"/>
        <w:rPr>
          <w:rFonts w:ascii="Arial" w:hAnsi="Arial" w:cs="Arial"/>
          <w:b/>
        </w:rPr>
      </w:pPr>
    </w:p>
    <w:p w14:paraId="34279770" w14:textId="77777777" w:rsidR="00601B48" w:rsidRDefault="00601B48" w:rsidP="00366D3E">
      <w:pPr>
        <w:ind w:right="900"/>
        <w:rPr>
          <w:rFonts w:ascii="Arial" w:hAnsi="Arial" w:cs="Arial"/>
          <w:b/>
        </w:rPr>
      </w:pPr>
    </w:p>
    <w:p w14:paraId="2520AE25" w14:textId="77777777" w:rsidR="00991DEB" w:rsidRDefault="00991DEB" w:rsidP="005526F4">
      <w:pPr>
        <w:ind w:right="900"/>
        <w:rPr>
          <w:sz w:val="22"/>
        </w:rPr>
      </w:pPr>
    </w:p>
    <w:sectPr w:rsidR="00991DEB" w:rsidSect="00432280"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663" w:right="270" w:bottom="0" w:left="450" w:header="450" w:footer="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ABFCD" w14:textId="77777777" w:rsidR="00187F82" w:rsidRDefault="00187F82">
      <w:r>
        <w:separator/>
      </w:r>
    </w:p>
  </w:endnote>
  <w:endnote w:type="continuationSeparator" w:id="0">
    <w:p w14:paraId="28E2892F" w14:textId="77777777" w:rsidR="00187F82" w:rsidRDefault="0018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3E68A04-E404-46DD-A824-C9D374FA7CFA}"/>
    <w:embedBold r:id="rId2" w:fontKey="{9908667D-E8DE-4906-93B3-46067CD6021A}"/>
    <w:embedBoldItalic r:id="rId3" w:fontKey="{3A0DD24C-4759-424C-95EA-A65A81137FD0}"/>
  </w:font>
  <w:font w:name="Futura Std Light">
    <w:altName w:val="Century Gothic"/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7E17" w14:textId="56FD5988" w:rsidR="005A604E" w:rsidRDefault="005A604E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67C0" w14:textId="77777777" w:rsidR="005A604E" w:rsidRDefault="005A604E">
    <w:pPr>
      <w:pStyle w:val="Footer"/>
      <w:jc w:val="right"/>
      <w:rPr>
        <w:rFonts w:ascii="Futura Std Light" w:hAnsi="Futura Std Light"/>
      </w:rPr>
    </w:pPr>
    <w:r>
      <w:rPr>
        <w:noProof/>
      </w:rPr>
      <w:drawing>
        <wp:inline distT="0" distB="0" distL="0" distR="0" wp14:anchorId="57A713ED" wp14:editId="3FB4410A">
          <wp:extent cx="1628775" cy="209550"/>
          <wp:effectExtent l="19050" t="0" r="9525" b="0"/>
          <wp:docPr id="17" name="Picture 17" descr="second_she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cond_shee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209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A4806" w14:textId="77777777" w:rsidR="00187F82" w:rsidRDefault="00187F82">
      <w:r>
        <w:separator/>
      </w:r>
    </w:p>
  </w:footnote>
  <w:footnote w:type="continuationSeparator" w:id="0">
    <w:p w14:paraId="10515BF8" w14:textId="77777777" w:rsidR="00187F82" w:rsidRDefault="00187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32A0" w14:textId="77777777" w:rsidR="005A604E" w:rsidRDefault="005A604E">
    <w:pPr>
      <w:pStyle w:val="Header"/>
      <w:tabs>
        <w:tab w:val="center" w:pos="2520"/>
        <w:tab w:val="center" w:pos="2880"/>
      </w:tabs>
      <w:ind w:left="-180"/>
      <w:rPr>
        <w:color w:val="89B5AD"/>
        <w:sz w:val="18"/>
      </w:rPr>
    </w:pPr>
    <w:r>
      <w:rPr>
        <w:color w:val="89B5AD"/>
        <w:sz w:val="18"/>
      </w:rPr>
      <w:softHyphen/>
    </w:r>
    <w:r>
      <w:rPr>
        <w:color w:val="89B5AD"/>
        <w:sz w:val="18"/>
      </w:rPr>
      <w:softHyphen/>
    </w:r>
    <w:r>
      <w:rPr>
        <w:color w:val="89B5AD"/>
        <w:sz w:val="18"/>
      </w:rP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ED5E" w14:textId="0F0225B6" w:rsidR="000F355B" w:rsidRDefault="00AD5808">
    <w:pPr>
      <w:pStyle w:val="Header"/>
    </w:pPr>
    <w:r>
      <w:rPr>
        <w:noProof/>
      </w:rPr>
      <w:drawing>
        <wp:inline distT="0" distB="0" distL="0" distR="0" wp14:anchorId="417742E4" wp14:editId="4ED9A7AB">
          <wp:extent cx="7077710" cy="883285"/>
          <wp:effectExtent l="0" t="0" r="889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77710" cy="883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7AD"/>
    <w:multiLevelType w:val="hybridMultilevel"/>
    <w:tmpl w:val="8814E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0B0815"/>
    <w:multiLevelType w:val="hybridMultilevel"/>
    <w:tmpl w:val="5D18E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74A69"/>
    <w:multiLevelType w:val="hybridMultilevel"/>
    <w:tmpl w:val="D4AA0A9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7A364215"/>
    <w:multiLevelType w:val="hybridMultilevel"/>
    <w:tmpl w:val="D6529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183366">
    <w:abstractNumId w:val="2"/>
  </w:num>
  <w:num w:numId="2" w16cid:durableId="903956717">
    <w:abstractNumId w:val="3"/>
  </w:num>
  <w:num w:numId="3" w16cid:durableId="842860623">
    <w:abstractNumId w:val="1"/>
  </w:num>
  <w:num w:numId="4" w16cid:durableId="208745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drawingGridHorizontalSpacing w:val="187"/>
  <w:drawingGridVerticalSpacing w:val="187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E9D"/>
    <w:rsid w:val="00007432"/>
    <w:rsid w:val="000232E8"/>
    <w:rsid w:val="00036876"/>
    <w:rsid w:val="000610D9"/>
    <w:rsid w:val="00063639"/>
    <w:rsid w:val="00064FDE"/>
    <w:rsid w:val="00084704"/>
    <w:rsid w:val="000873D7"/>
    <w:rsid w:val="00094592"/>
    <w:rsid w:val="000A77B9"/>
    <w:rsid w:val="000B484D"/>
    <w:rsid w:val="000B5A4D"/>
    <w:rsid w:val="000D4007"/>
    <w:rsid w:val="000E2594"/>
    <w:rsid w:val="000E4BC8"/>
    <w:rsid w:val="000E6B26"/>
    <w:rsid w:val="000F0A27"/>
    <w:rsid w:val="000F355B"/>
    <w:rsid w:val="0010410B"/>
    <w:rsid w:val="00107DBC"/>
    <w:rsid w:val="0011765D"/>
    <w:rsid w:val="00124670"/>
    <w:rsid w:val="0013795B"/>
    <w:rsid w:val="00142BD8"/>
    <w:rsid w:val="001434D8"/>
    <w:rsid w:val="001604B6"/>
    <w:rsid w:val="001656A4"/>
    <w:rsid w:val="00181E6C"/>
    <w:rsid w:val="00187F82"/>
    <w:rsid w:val="0019423C"/>
    <w:rsid w:val="001979A1"/>
    <w:rsid w:val="001A7DCC"/>
    <w:rsid w:val="001B562B"/>
    <w:rsid w:val="001B64E6"/>
    <w:rsid w:val="001C1E3A"/>
    <w:rsid w:val="001F2B06"/>
    <w:rsid w:val="001F51AC"/>
    <w:rsid w:val="00200D26"/>
    <w:rsid w:val="002017EA"/>
    <w:rsid w:val="002307B2"/>
    <w:rsid w:val="00240055"/>
    <w:rsid w:val="00240882"/>
    <w:rsid w:val="00252539"/>
    <w:rsid w:val="002566AD"/>
    <w:rsid w:val="0026073B"/>
    <w:rsid w:val="0027588A"/>
    <w:rsid w:val="002A3B3F"/>
    <w:rsid w:val="002C0E03"/>
    <w:rsid w:val="002E4271"/>
    <w:rsid w:val="003047BA"/>
    <w:rsid w:val="00306723"/>
    <w:rsid w:val="00307353"/>
    <w:rsid w:val="00316FAE"/>
    <w:rsid w:val="00330424"/>
    <w:rsid w:val="00330888"/>
    <w:rsid w:val="00350F05"/>
    <w:rsid w:val="00366D3E"/>
    <w:rsid w:val="0037654A"/>
    <w:rsid w:val="00384492"/>
    <w:rsid w:val="00392FFE"/>
    <w:rsid w:val="003A1BAB"/>
    <w:rsid w:val="003B764C"/>
    <w:rsid w:val="003C102F"/>
    <w:rsid w:val="003C587E"/>
    <w:rsid w:val="003D0F09"/>
    <w:rsid w:val="003E573E"/>
    <w:rsid w:val="004111B6"/>
    <w:rsid w:val="00432280"/>
    <w:rsid w:val="00437772"/>
    <w:rsid w:val="00442490"/>
    <w:rsid w:val="004530EB"/>
    <w:rsid w:val="00466E4F"/>
    <w:rsid w:val="00476A7A"/>
    <w:rsid w:val="004B0424"/>
    <w:rsid w:val="004B1BEB"/>
    <w:rsid w:val="004B5542"/>
    <w:rsid w:val="004E1A02"/>
    <w:rsid w:val="004F3AD1"/>
    <w:rsid w:val="005061FF"/>
    <w:rsid w:val="00512BE2"/>
    <w:rsid w:val="005256C4"/>
    <w:rsid w:val="00531357"/>
    <w:rsid w:val="00531BF8"/>
    <w:rsid w:val="005407F8"/>
    <w:rsid w:val="005526F4"/>
    <w:rsid w:val="00561CF7"/>
    <w:rsid w:val="00564A5C"/>
    <w:rsid w:val="005654FB"/>
    <w:rsid w:val="0059092D"/>
    <w:rsid w:val="005A1FFE"/>
    <w:rsid w:val="005A604E"/>
    <w:rsid w:val="005C5C49"/>
    <w:rsid w:val="005F4A8B"/>
    <w:rsid w:val="00601B48"/>
    <w:rsid w:val="006036D9"/>
    <w:rsid w:val="00606DEC"/>
    <w:rsid w:val="00616F93"/>
    <w:rsid w:val="00625261"/>
    <w:rsid w:val="00634B86"/>
    <w:rsid w:val="00635F36"/>
    <w:rsid w:val="00641B96"/>
    <w:rsid w:val="006468FD"/>
    <w:rsid w:val="00646ECB"/>
    <w:rsid w:val="006548F1"/>
    <w:rsid w:val="0066506C"/>
    <w:rsid w:val="00666DD2"/>
    <w:rsid w:val="00673F32"/>
    <w:rsid w:val="00683A8A"/>
    <w:rsid w:val="00683AF9"/>
    <w:rsid w:val="00686D4F"/>
    <w:rsid w:val="00697314"/>
    <w:rsid w:val="006B1DF1"/>
    <w:rsid w:val="006C0036"/>
    <w:rsid w:val="006C4FB0"/>
    <w:rsid w:val="006C7A12"/>
    <w:rsid w:val="006D3909"/>
    <w:rsid w:val="006E1377"/>
    <w:rsid w:val="006E1F7D"/>
    <w:rsid w:val="007065DB"/>
    <w:rsid w:val="00716721"/>
    <w:rsid w:val="007308DF"/>
    <w:rsid w:val="00760670"/>
    <w:rsid w:val="00765A72"/>
    <w:rsid w:val="00784879"/>
    <w:rsid w:val="007908A3"/>
    <w:rsid w:val="007A2D15"/>
    <w:rsid w:val="007D769D"/>
    <w:rsid w:val="00815954"/>
    <w:rsid w:val="00846FDC"/>
    <w:rsid w:val="00855457"/>
    <w:rsid w:val="00856BAC"/>
    <w:rsid w:val="00865C81"/>
    <w:rsid w:val="0088413E"/>
    <w:rsid w:val="00886141"/>
    <w:rsid w:val="008A45D5"/>
    <w:rsid w:val="008E1882"/>
    <w:rsid w:val="008F546F"/>
    <w:rsid w:val="00903430"/>
    <w:rsid w:val="00912B1E"/>
    <w:rsid w:val="00921C70"/>
    <w:rsid w:val="00946B8D"/>
    <w:rsid w:val="00946EF2"/>
    <w:rsid w:val="009514BF"/>
    <w:rsid w:val="00952558"/>
    <w:rsid w:val="0095679F"/>
    <w:rsid w:val="00973002"/>
    <w:rsid w:val="00973E8C"/>
    <w:rsid w:val="00991DEB"/>
    <w:rsid w:val="009A1D74"/>
    <w:rsid w:val="009A2EF4"/>
    <w:rsid w:val="009D2639"/>
    <w:rsid w:val="009D2F30"/>
    <w:rsid w:val="009E0DC1"/>
    <w:rsid w:val="009E4EB2"/>
    <w:rsid w:val="009F70C8"/>
    <w:rsid w:val="00A05A18"/>
    <w:rsid w:val="00A061F5"/>
    <w:rsid w:val="00A21B12"/>
    <w:rsid w:val="00A22873"/>
    <w:rsid w:val="00A241C5"/>
    <w:rsid w:val="00A2469C"/>
    <w:rsid w:val="00A36A94"/>
    <w:rsid w:val="00A462CF"/>
    <w:rsid w:val="00A520EC"/>
    <w:rsid w:val="00A54067"/>
    <w:rsid w:val="00A671A2"/>
    <w:rsid w:val="00A71416"/>
    <w:rsid w:val="00A82B75"/>
    <w:rsid w:val="00AB1F55"/>
    <w:rsid w:val="00AC3152"/>
    <w:rsid w:val="00AC3E86"/>
    <w:rsid w:val="00AC76FF"/>
    <w:rsid w:val="00AD1174"/>
    <w:rsid w:val="00AD1EC4"/>
    <w:rsid w:val="00AD5808"/>
    <w:rsid w:val="00AF5291"/>
    <w:rsid w:val="00AF750B"/>
    <w:rsid w:val="00AF7FD8"/>
    <w:rsid w:val="00B04F3C"/>
    <w:rsid w:val="00B2181C"/>
    <w:rsid w:val="00B24ABF"/>
    <w:rsid w:val="00B35695"/>
    <w:rsid w:val="00B35983"/>
    <w:rsid w:val="00B56BE5"/>
    <w:rsid w:val="00B622D0"/>
    <w:rsid w:val="00B62C24"/>
    <w:rsid w:val="00B71043"/>
    <w:rsid w:val="00B7412B"/>
    <w:rsid w:val="00B752AC"/>
    <w:rsid w:val="00B923EF"/>
    <w:rsid w:val="00B92624"/>
    <w:rsid w:val="00C14CF3"/>
    <w:rsid w:val="00C35C48"/>
    <w:rsid w:val="00C44C1D"/>
    <w:rsid w:val="00C62132"/>
    <w:rsid w:val="00C80E87"/>
    <w:rsid w:val="00C83214"/>
    <w:rsid w:val="00CA2DEB"/>
    <w:rsid w:val="00CA3D80"/>
    <w:rsid w:val="00CA3F0B"/>
    <w:rsid w:val="00CA5218"/>
    <w:rsid w:val="00CB2A4B"/>
    <w:rsid w:val="00CC1BAE"/>
    <w:rsid w:val="00CC67FA"/>
    <w:rsid w:val="00CD7CA1"/>
    <w:rsid w:val="00CE29B3"/>
    <w:rsid w:val="00CF1CBE"/>
    <w:rsid w:val="00D27125"/>
    <w:rsid w:val="00D272D9"/>
    <w:rsid w:val="00D40CF8"/>
    <w:rsid w:val="00D4454F"/>
    <w:rsid w:val="00D56BDE"/>
    <w:rsid w:val="00D60396"/>
    <w:rsid w:val="00DA080A"/>
    <w:rsid w:val="00DA207C"/>
    <w:rsid w:val="00DB3AB4"/>
    <w:rsid w:val="00DD034B"/>
    <w:rsid w:val="00DD50CF"/>
    <w:rsid w:val="00DD5988"/>
    <w:rsid w:val="00DD5E9D"/>
    <w:rsid w:val="00DE26CE"/>
    <w:rsid w:val="00DF0982"/>
    <w:rsid w:val="00DF221A"/>
    <w:rsid w:val="00E17C06"/>
    <w:rsid w:val="00E2089B"/>
    <w:rsid w:val="00E210B9"/>
    <w:rsid w:val="00E4275F"/>
    <w:rsid w:val="00E52FD2"/>
    <w:rsid w:val="00E5468A"/>
    <w:rsid w:val="00E642EA"/>
    <w:rsid w:val="00E66EC0"/>
    <w:rsid w:val="00E6784C"/>
    <w:rsid w:val="00E80E49"/>
    <w:rsid w:val="00E81988"/>
    <w:rsid w:val="00E83583"/>
    <w:rsid w:val="00EA0D1F"/>
    <w:rsid w:val="00EA7D55"/>
    <w:rsid w:val="00ED379A"/>
    <w:rsid w:val="00ED7287"/>
    <w:rsid w:val="00EF6FC4"/>
    <w:rsid w:val="00EF72A8"/>
    <w:rsid w:val="00F05A80"/>
    <w:rsid w:val="00F3083B"/>
    <w:rsid w:val="00F4221E"/>
    <w:rsid w:val="00F52968"/>
    <w:rsid w:val="00F70B31"/>
    <w:rsid w:val="00F7358E"/>
    <w:rsid w:val="00F83CD0"/>
    <w:rsid w:val="00F854F1"/>
    <w:rsid w:val="00F90027"/>
    <w:rsid w:val="00F96CAE"/>
    <w:rsid w:val="00FB04F4"/>
    <w:rsid w:val="00FC5C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77F0A2"/>
  <w15:docId w15:val="{15992BA6-FD52-43D8-97D4-F50E85D1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1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841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841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88413E"/>
    <w:pPr>
      <w:ind w:right="1872"/>
    </w:pPr>
    <w:rPr>
      <w:rFonts w:ascii="Arial Narrow" w:hAnsi="Arial Narrow"/>
      <w:sz w:val="14"/>
    </w:rPr>
  </w:style>
  <w:style w:type="paragraph" w:styleId="NormalWeb">
    <w:name w:val="Normal (Web)"/>
    <w:basedOn w:val="Normal"/>
    <w:rsid w:val="0088413E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88413E"/>
    <w:rPr>
      <w:b/>
      <w:bCs/>
    </w:rPr>
  </w:style>
  <w:style w:type="character" w:styleId="Emphasis">
    <w:name w:val="Emphasis"/>
    <w:basedOn w:val="DefaultParagraphFont"/>
    <w:qFormat/>
    <w:rsid w:val="0088413E"/>
    <w:rPr>
      <w:i/>
      <w:iCs/>
    </w:rPr>
  </w:style>
  <w:style w:type="character" w:customStyle="1" w:styleId="HeaderChar">
    <w:name w:val="Header Char"/>
    <w:basedOn w:val="DefaultParagraphFont"/>
    <w:rsid w:val="008841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02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61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1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1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1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1F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061F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C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8470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604B6"/>
    <w:pPr>
      <w:spacing w:after="200"/>
      <w:ind w:left="720"/>
      <w:contextualSpacing/>
    </w:pPr>
    <w:rPr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71043"/>
    <w:rPr>
      <w:color w:val="605E5C"/>
      <w:shd w:val="clear" w:color="auto" w:fill="E1DFDD"/>
    </w:rPr>
  </w:style>
  <w:style w:type="character" w:customStyle="1" w:styleId="allowtextselection">
    <w:name w:val="allowtextselection"/>
    <w:basedOn w:val="DefaultParagraphFont"/>
    <w:rsid w:val="00432280"/>
  </w:style>
  <w:style w:type="paragraph" w:styleId="Revision">
    <w:name w:val="Revision"/>
    <w:hidden/>
    <w:uiPriority w:val="71"/>
    <w:semiHidden/>
    <w:rsid w:val="00601B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7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02227">
          <w:marLeft w:val="533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2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ttany.E.Condict@hitchcock.or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Nancy.M.Dunbar@hitchcock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achael.M.Chandler@hitchcock.org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Vital &amp; Ryze Advertising, inc.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Mayeu</dc:creator>
  <cp:keywords/>
  <dc:description/>
  <cp:lastModifiedBy>Paula W. Martell</cp:lastModifiedBy>
  <cp:revision>2</cp:revision>
  <cp:lastPrinted>2021-05-27T16:36:00Z</cp:lastPrinted>
  <dcterms:created xsi:type="dcterms:W3CDTF">2026-10-21T15:27:00Z</dcterms:created>
  <dcterms:modified xsi:type="dcterms:W3CDTF">2026-10-21T15:27:00Z</dcterms:modified>
</cp:coreProperties>
</file>